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小标宋" w:hAnsi="小标宋" w:eastAsia="小标宋" w:cs="小标宋"/>
          <w:b/>
          <w:sz w:val="44"/>
          <w:szCs w:val="44"/>
        </w:rPr>
      </w:pPr>
      <w:r>
        <w:rPr>
          <w:rFonts w:hint="eastAsia" w:ascii="小标宋" w:hAnsi="宋体" w:eastAsia="小标宋"/>
          <w:b/>
          <w:sz w:val="44"/>
          <w:szCs w:val="44"/>
        </w:rPr>
        <w:t>南昌“方大</w:t>
      </w:r>
      <w:r>
        <w:rPr>
          <w:rFonts w:hint="eastAsia" w:ascii="宋体" w:hAnsi="宋体" w:cs="宋体"/>
          <w:b/>
          <w:sz w:val="44"/>
          <w:szCs w:val="44"/>
        </w:rPr>
        <w:t>•</w:t>
      </w:r>
      <w:r>
        <w:rPr>
          <w:rFonts w:hint="eastAsia" w:ascii="小标宋" w:hAnsi="小标宋" w:eastAsia="小标宋" w:cs="小标宋"/>
          <w:b/>
          <w:sz w:val="44"/>
          <w:szCs w:val="44"/>
        </w:rPr>
        <w:t>太阳城”项目土方开挖</w:t>
      </w:r>
    </w:p>
    <w:p>
      <w:pPr>
        <w:widowControl/>
        <w:spacing w:line="520" w:lineRule="exact"/>
        <w:jc w:val="center"/>
        <w:rPr>
          <w:rFonts w:ascii="小标宋" w:hAnsi="宋体" w:eastAsia="小标宋"/>
          <w:b/>
          <w:sz w:val="44"/>
          <w:szCs w:val="44"/>
        </w:rPr>
      </w:pPr>
      <w:r>
        <w:rPr>
          <w:rFonts w:hint="eastAsia" w:ascii="小标宋" w:hAnsi="小标宋" w:eastAsia="小标宋" w:cs="小标宋"/>
          <w:b/>
          <w:sz w:val="44"/>
          <w:szCs w:val="44"/>
        </w:rPr>
        <w:t>工程</w:t>
      </w:r>
      <w:r>
        <w:rPr>
          <w:rFonts w:hint="eastAsia" w:ascii="小标宋" w:hAnsi="宋体" w:eastAsia="小标宋"/>
          <w:b/>
          <w:sz w:val="44"/>
          <w:szCs w:val="44"/>
        </w:rPr>
        <w:t>招标公告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南昌方大太阳城房地产开发有限公司拟对以下项目进行公开招标，择优选取具有资质的法人单位进行合作，欢迎符合条件的单位踊跃参与，现将有关事宜公告如下：</w:t>
      </w:r>
    </w:p>
    <w:p>
      <w:pPr>
        <w:spacing w:line="500" w:lineRule="exact"/>
        <w:ind w:left="709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一、项目概况</w:t>
      </w:r>
    </w:p>
    <w:p>
      <w:pPr>
        <w:spacing w:line="500" w:lineRule="exact"/>
        <w:ind w:firstLine="566" w:firstLineChars="17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（一）项目名称：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南昌“方大</w:t>
      </w:r>
      <w:r>
        <w:rPr>
          <w:rFonts w:hint="eastAsia" w:ascii="仿宋" w:hAnsi="宋体" w:cs="宋体"/>
          <w:kern w:val="0"/>
          <w:sz w:val="32"/>
          <w:szCs w:val="32"/>
        </w:rPr>
        <w:t>•</w:t>
      </w:r>
      <w:r>
        <w:rPr>
          <w:rFonts w:hint="eastAsia" w:ascii="仿宋" w:hAnsi="仿宋" w:eastAsia="仿宋" w:cs="宋体"/>
          <w:kern w:val="0"/>
          <w:sz w:val="32"/>
          <w:szCs w:val="32"/>
        </w:rPr>
        <w:t>太阳城”项目土方开挖工程。</w:t>
      </w:r>
    </w:p>
    <w:p>
      <w:pPr>
        <w:spacing w:line="500" w:lineRule="exact"/>
        <w:ind w:firstLine="566" w:firstLineChars="17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（二）招标单位：南昌方大太阳城房地产开发有限公司。</w:t>
      </w:r>
    </w:p>
    <w:p>
      <w:pPr>
        <w:spacing w:line="500" w:lineRule="exact"/>
        <w:ind w:firstLine="566" w:firstLineChars="17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（三）建设地点：江西省南昌市艾溪湖一路以南、创新一路以西。</w:t>
      </w:r>
    </w:p>
    <w:p>
      <w:pPr>
        <w:spacing w:line="500" w:lineRule="exact"/>
        <w:ind w:firstLine="566" w:firstLineChars="17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（四）资金来源：自筹。</w:t>
      </w:r>
    </w:p>
    <w:p>
      <w:pPr>
        <w:spacing w:line="500" w:lineRule="exact"/>
        <w:ind w:firstLine="566" w:firstLineChars="177"/>
        <w:rPr>
          <w:rFonts w:ascii="仿宋" w:hAnsi="仿宋" w:eastAsia="仿宋"/>
          <w:i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（五）质量标准：详见招标文件中技术要求。</w:t>
      </w:r>
    </w:p>
    <w:p>
      <w:pPr>
        <w:spacing w:line="500" w:lineRule="exact"/>
        <w:ind w:firstLine="566" w:firstLineChars="17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（六）计划工期：80日历天。</w:t>
      </w:r>
    </w:p>
    <w:p>
      <w:pPr>
        <w:spacing w:line="500" w:lineRule="exact"/>
        <w:ind w:firstLine="566" w:firstLineChars="17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（七）招标范围：</w:t>
      </w:r>
      <w:r>
        <w:rPr>
          <w:rFonts w:hint="eastAsia" w:ascii="仿宋" w:hAnsi="仿宋" w:eastAsia="仿宋" w:cs="宋体"/>
          <w:kern w:val="0"/>
          <w:sz w:val="32"/>
          <w:szCs w:val="32"/>
        </w:rPr>
        <w:t>按图纸进行平整、挖填土方，弃方进行外运和堆放。施工现场围墙及基坑支护工程施工。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（八）付款方式：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1.按月支付，次月支付上月已完工程量的</w:t>
      </w:r>
      <w:r>
        <w:rPr>
          <w:rFonts w:ascii="仿宋" w:hAnsi="仿宋" w:eastAsia="仿宋"/>
          <w:sz w:val="32"/>
          <w:szCs w:val="32"/>
        </w:rPr>
        <w:t>70%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2.土方开挖工程完工验收合格后支付至85%。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3.工程完成并经发包人验收合格后承包人报送完整、符合发包人要求的结算资料，发包人审核合格后付至工程结算价款的95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00" w:lineRule="exact"/>
        <w:ind w:firstLine="566" w:firstLineChars="17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4.在结算审计完成后付至工程结算价款的</w:t>
      </w:r>
      <w:r>
        <w:rPr>
          <w:rFonts w:ascii="仿宋" w:hAnsi="仿宋" w:eastAsia="仿宋"/>
          <w:sz w:val="32"/>
          <w:szCs w:val="32"/>
        </w:rPr>
        <w:t>100%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00" w:lineRule="exact"/>
        <w:ind w:left="709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二、投标人资格条件</w:t>
      </w:r>
    </w:p>
    <w:p>
      <w:pPr>
        <w:spacing w:line="500" w:lineRule="exact"/>
        <w:ind w:firstLine="566" w:firstLineChars="17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（一）最新年检有效的企业资质（独立法人）。</w:t>
      </w:r>
    </w:p>
    <w:p>
      <w:pPr>
        <w:spacing w:line="500" w:lineRule="exact"/>
        <w:ind w:firstLine="566" w:firstLineChars="17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（二）法定代表授权书、被授权人身份证复印件。</w:t>
      </w:r>
    </w:p>
    <w:p>
      <w:pPr>
        <w:spacing w:line="500" w:lineRule="exact"/>
        <w:ind w:firstLine="566" w:firstLineChars="17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（三）不接受联合体。</w:t>
      </w:r>
    </w:p>
    <w:p>
      <w:pPr>
        <w:spacing w:line="500" w:lineRule="exact"/>
        <w:ind w:firstLine="566" w:firstLineChars="17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</w:t>
      </w:r>
      <w:r>
        <w:rPr>
          <w:rFonts w:hint="eastAsia" w:ascii="仿宋" w:hAnsi="仿宋" w:eastAsia="仿宋"/>
          <w:color w:val="000000"/>
          <w:sz w:val="32"/>
          <w:szCs w:val="32"/>
        </w:rPr>
        <w:t>专业资质：具有</w:t>
      </w:r>
      <w:r>
        <w:rPr>
          <w:rFonts w:ascii="仿宋" w:hAnsi="仿宋" w:eastAsia="仿宋"/>
          <w:color w:val="000000"/>
          <w:sz w:val="32"/>
          <w:szCs w:val="32"/>
        </w:rPr>
        <w:t>地基与基础工程专业承包</w:t>
      </w:r>
      <w:r>
        <w:rPr>
          <w:rFonts w:hint="eastAsia" w:ascii="仿宋" w:hAnsi="仿宋" w:eastAsia="仿宋"/>
          <w:color w:val="000000"/>
          <w:sz w:val="32"/>
          <w:szCs w:val="32"/>
        </w:rPr>
        <w:t>企业资质。</w:t>
      </w:r>
    </w:p>
    <w:p>
      <w:pPr>
        <w:spacing w:line="500" w:lineRule="exact"/>
        <w:ind w:left="709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三、报名要求</w:t>
      </w:r>
    </w:p>
    <w:p>
      <w:pPr>
        <w:spacing w:line="500" w:lineRule="exact"/>
        <w:ind w:firstLine="707" w:firstLineChars="221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（一）报名方式</w:t>
      </w:r>
    </w:p>
    <w:p>
      <w:pPr>
        <w:spacing w:line="500" w:lineRule="exact"/>
        <w:ind w:firstLine="707" w:firstLineChars="221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电子邮件发送资格证明材料（原件扫描件，并加盖报名单位公章，联系人及联系方式）。邮件报名后需集中现场报名，报名时间为</w:t>
      </w:r>
      <w:r>
        <w:rPr>
          <w:rFonts w:hint="eastAsia" w:ascii="仿宋" w:hAnsi="仿宋" w:eastAsia="仿宋"/>
          <w:sz w:val="32"/>
          <w:szCs w:val="32"/>
        </w:rPr>
        <w:t>2022年11月28日</w:t>
      </w:r>
      <w:r>
        <w:rPr>
          <w:rFonts w:hint="eastAsia" w:ascii="仿宋" w:hAnsi="仿宋" w:eastAsia="仿宋"/>
          <w:sz w:val="24"/>
        </w:rPr>
        <w:t>～</w:t>
      </w:r>
      <w:r>
        <w:rPr>
          <w:rFonts w:hint="eastAsia" w:ascii="仿宋" w:hAnsi="仿宋" w:eastAsia="仿宋"/>
          <w:sz w:val="32"/>
          <w:szCs w:val="32"/>
        </w:rPr>
        <w:t>2022年12月5日（工作日8:00</w:t>
      </w:r>
      <w:r>
        <w:rPr>
          <w:rFonts w:hint="eastAsia" w:ascii="仿宋" w:hAnsi="仿宋" w:eastAsia="仿宋"/>
          <w:sz w:val="24"/>
        </w:rPr>
        <w:t>～</w:t>
      </w:r>
      <w:r>
        <w:rPr>
          <w:rFonts w:hint="eastAsia" w:ascii="仿宋" w:hAnsi="仿宋" w:eastAsia="仿宋"/>
          <w:sz w:val="32"/>
          <w:szCs w:val="32"/>
        </w:rPr>
        <w:t>12:00，13:30</w:t>
      </w:r>
      <w:r>
        <w:rPr>
          <w:rFonts w:hint="eastAsia" w:ascii="仿宋" w:hAnsi="仿宋" w:eastAsia="仿宋"/>
          <w:sz w:val="24"/>
        </w:rPr>
        <w:t>～</w:t>
      </w:r>
      <w:r>
        <w:rPr>
          <w:rFonts w:hint="eastAsia" w:ascii="仿宋" w:hAnsi="仿宋" w:eastAsia="仿宋"/>
          <w:sz w:val="32"/>
          <w:szCs w:val="32"/>
        </w:rPr>
        <w:t>17:30）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报名后即可与招标人联系领取招标文件。</w:t>
      </w:r>
    </w:p>
    <w:p>
      <w:pPr>
        <w:spacing w:line="5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（二）通过对报名单位提交的资质材料进行审核，审核通过并缴纳投标保证金后方可参与投标，需缴纳投标保证金</w:t>
      </w:r>
      <w:r>
        <w:rPr>
          <w:rFonts w:hint="eastAsia" w:ascii="仿宋" w:hAnsi="仿宋" w:eastAsia="仿宋" w:cs="宋体"/>
          <w:kern w:val="0"/>
          <w:sz w:val="32"/>
          <w:szCs w:val="32"/>
        </w:rPr>
        <w:t>叁拾</w:t>
      </w:r>
      <w:r>
        <w:rPr>
          <w:rFonts w:hint="eastAsia" w:ascii="仿宋" w:hAnsi="仿宋" w:eastAsia="仿宋"/>
          <w:color w:val="000000"/>
          <w:sz w:val="32"/>
          <w:szCs w:val="32"/>
        </w:rPr>
        <w:t>万元人民币。招标结束后，中标单位的投标保证金转为履约保证金，未中标单位的投标保证金在定标后10个工作日后一次性无息返还。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（三）</w:t>
      </w:r>
      <w:r>
        <w:rPr>
          <w:rFonts w:hint="eastAsia" w:ascii="仿宋" w:hAnsi="仿宋" w:eastAsia="仿宋"/>
          <w:sz w:val="32"/>
          <w:szCs w:val="32"/>
        </w:rPr>
        <w:t>报名地点：江西省南昌市青山湖区冶金大道475号（方大特钢厂办大楼）103室。</w:t>
      </w:r>
    </w:p>
    <w:p>
      <w:pPr>
        <w:spacing w:line="500" w:lineRule="exact"/>
        <w:ind w:left="709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四、开标时间及地点</w:t>
      </w:r>
    </w:p>
    <w:p>
      <w:pPr>
        <w:spacing w:line="50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开标时间：暂定2022年12月9日9:00。</w:t>
      </w:r>
    </w:p>
    <w:p>
      <w:pPr>
        <w:spacing w:line="50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开标地点：江西省南昌市青山湖区冶金大道475号（方大特钢厂办大楼）（暂定）。</w:t>
      </w:r>
    </w:p>
    <w:p>
      <w:pPr>
        <w:spacing w:line="500" w:lineRule="exact"/>
        <w:ind w:left="709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五、联系方式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发包人：南昌方大太阳城房地产开发有限公司。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地址：江西省南昌市青山湖区冶金大道475号（方大特钢厂办大楼）103室。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联系人：余先生。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手机：18870598968。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E-mail：yufeiping@hexiefangda.com。</w:t>
      </w:r>
    </w:p>
    <w:p>
      <w:pPr>
        <w:spacing w:line="500" w:lineRule="exact"/>
        <w:ind w:left="709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六、监督联络方式</w:t>
      </w:r>
    </w:p>
    <w:p>
      <w:pPr>
        <w:spacing w:line="5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电话：</w:t>
      </w:r>
      <w:r>
        <w:rPr>
          <w:rFonts w:ascii="仿宋" w:hAnsi="仿宋" w:eastAsia="仿宋"/>
          <w:color w:val="000000"/>
          <w:sz w:val="32"/>
          <w:szCs w:val="32"/>
        </w:rPr>
        <w:t>18640038020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E-mail：fangdadc@hexiefangda.com</w:t>
      </w:r>
    </w:p>
    <w:p>
      <w:pPr>
        <w:spacing w:line="380" w:lineRule="exact"/>
      </w:pPr>
    </w:p>
    <w:p>
      <w:pPr>
        <w:spacing w:line="520" w:lineRule="exact"/>
        <w:ind w:firstLine="2720" w:firstLineChars="8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南昌方大太阳城房地产开发有限公司</w:t>
      </w:r>
    </w:p>
    <w:p>
      <w:pPr>
        <w:tabs>
          <w:tab w:val="left" w:pos="7513"/>
        </w:tabs>
        <w:snapToGrid w:val="0"/>
        <w:spacing w:line="520" w:lineRule="exact"/>
        <w:ind w:right="1224" w:firstLine="640" w:firstLineChars="200"/>
        <w:jc w:val="center"/>
      </w:pPr>
      <w:r>
        <w:rPr>
          <w:rFonts w:hint="eastAsia" w:ascii="仿宋" w:hAnsi="仿宋" w:eastAsia="仿宋"/>
          <w:sz w:val="32"/>
          <w:szCs w:val="32"/>
        </w:rPr>
        <w:t xml:space="preserve">                      2022年11月28日</w:t>
      </w:r>
    </w:p>
    <w:bookmarkEnd w:id="0"/>
    <w:sectPr>
      <w:pgSz w:w="11906" w:h="16838"/>
      <w:pgMar w:top="184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09"/>
    <w:rsid w:val="000050E1"/>
    <w:rsid w:val="00077EFC"/>
    <w:rsid w:val="0009680F"/>
    <w:rsid w:val="000E6B7C"/>
    <w:rsid w:val="001055E2"/>
    <w:rsid w:val="00143042"/>
    <w:rsid w:val="00163137"/>
    <w:rsid w:val="00180C03"/>
    <w:rsid w:val="001C0F19"/>
    <w:rsid w:val="001E029B"/>
    <w:rsid w:val="001F5A34"/>
    <w:rsid w:val="00252202"/>
    <w:rsid w:val="00257E07"/>
    <w:rsid w:val="002D489A"/>
    <w:rsid w:val="00395D20"/>
    <w:rsid w:val="003A054D"/>
    <w:rsid w:val="00430B3E"/>
    <w:rsid w:val="0048019A"/>
    <w:rsid w:val="004903DC"/>
    <w:rsid w:val="00491670"/>
    <w:rsid w:val="00496985"/>
    <w:rsid w:val="004A11CF"/>
    <w:rsid w:val="004A4D17"/>
    <w:rsid w:val="004A4EE6"/>
    <w:rsid w:val="004C3DB7"/>
    <w:rsid w:val="00504631"/>
    <w:rsid w:val="00547529"/>
    <w:rsid w:val="00554E4E"/>
    <w:rsid w:val="00592225"/>
    <w:rsid w:val="005D0E9D"/>
    <w:rsid w:val="005D7448"/>
    <w:rsid w:val="005F0B2B"/>
    <w:rsid w:val="00620C38"/>
    <w:rsid w:val="006259B5"/>
    <w:rsid w:val="00647A84"/>
    <w:rsid w:val="0066128C"/>
    <w:rsid w:val="00685EFD"/>
    <w:rsid w:val="006E4A87"/>
    <w:rsid w:val="006F6590"/>
    <w:rsid w:val="00770401"/>
    <w:rsid w:val="00792298"/>
    <w:rsid w:val="007D416E"/>
    <w:rsid w:val="00881A42"/>
    <w:rsid w:val="00884917"/>
    <w:rsid w:val="00924C11"/>
    <w:rsid w:val="00967CA9"/>
    <w:rsid w:val="00984F2D"/>
    <w:rsid w:val="00A24D4B"/>
    <w:rsid w:val="00A33AD0"/>
    <w:rsid w:val="00A46CD3"/>
    <w:rsid w:val="00A519F8"/>
    <w:rsid w:val="00A5366A"/>
    <w:rsid w:val="00AA00FF"/>
    <w:rsid w:val="00AD700B"/>
    <w:rsid w:val="00AE7E3A"/>
    <w:rsid w:val="00AF04AE"/>
    <w:rsid w:val="00B31641"/>
    <w:rsid w:val="00B55A3C"/>
    <w:rsid w:val="00B714BD"/>
    <w:rsid w:val="00BF482A"/>
    <w:rsid w:val="00C23908"/>
    <w:rsid w:val="00C2731D"/>
    <w:rsid w:val="00C54B8B"/>
    <w:rsid w:val="00C56960"/>
    <w:rsid w:val="00CC11D9"/>
    <w:rsid w:val="00CD54AD"/>
    <w:rsid w:val="00D10A52"/>
    <w:rsid w:val="00D616E0"/>
    <w:rsid w:val="00D72F09"/>
    <w:rsid w:val="00DC38D7"/>
    <w:rsid w:val="00DD7731"/>
    <w:rsid w:val="00DF017A"/>
    <w:rsid w:val="00DF6DED"/>
    <w:rsid w:val="00E05CBB"/>
    <w:rsid w:val="00E27686"/>
    <w:rsid w:val="00E641F5"/>
    <w:rsid w:val="00E9637F"/>
    <w:rsid w:val="00E974D4"/>
    <w:rsid w:val="00EB310D"/>
    <w:rsid w:val="00F2762C"/>
    <w:rsid w:val="00F27807"/>
    <w:rsid w:val="00F9615F"/>
    <w:rsid w:val="00FB3092"/>
    <w:rsid w:val="00FB58C4"/>
    <w:rsid w:val="00FB7CA4"/>
    <w:rsid w:val="00FC5D38"/>
    <w:rsid w:val="3BE9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semiHidden/>
    <w:uiPriority w:val="99"/>
    <w:rPr>
      <w:rFonts w:ascii="Calibri" w:hAnsi="Calibri" w:eastAsia="宋体" w:cs="Times New Roman"/>
      <w:szCs w:val="24"/>
    </w:rPr>
  </w:style>
  <w:style w:type="paragraph" w:customStyle="1" w:styleId="8">
    <w:name w:val="表格文字"/>
    <w:basedOn w:val="1"/>
    <w:next w:val="2"/>
    <w:qFormat/>
    <w:uiPriority w:val="0"/>
    <w:pPr>
      <w:spacing w:before="25" w:after="25"/>
    </w:pPr>
    <w:rPr>
      <w:bCs/>
      <w:spacing w:val="10"/>
      <w:kern w:val="0"/>
      <w:sz w:val="24"/>
      <w:szCs w:val="20"/>
    </w:rPr>
  </w:style>
  <w:style w:type="character" w:customStyle="1" w:styleId="9">
    <w:name w:val="标题 4 Char"/>
    <w:uiPriority w:val="0"/>
    <w:rPr>
      <w:rFonts w:ascii="Arial" w:hAnsi="Arial" w:eastAsia="黑体"/>
      <w:b/>
      <w:kern w:val="2"/>
      <w:sz w:val="28"/>
    </w:rPr>
  </w:style>
  <w:style w:type="paragraph" w:customStyle="1" w:styleId="10">
    <w:name w:val="p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页眉 Char"/>
    <w:basedOn w:val="6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6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917</Words>
  <Characters>1055</Characters>
  <Lines>7</Lines>
  <Paragraphs>2</Paragraphs>
  <TotalTime>302</TotalTime>
  <ScaleCrop>false</ScaleCrop>
  <LinksUpToDate>false</LinksUpToDate>
  <CharactersWithSpaces>1077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2021-03-26T00:39:00Z</dcterms:created>
  <dc:creator>china</dc:creator>
  <cp:lastModifiedBy>詹柏丹</cp:lastModifiedBy>
  <dcterms:modified xsi:type="dcterms:W3CDTF">2022-11-28T08:45:41Z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E454EDD5F16C427AB5A15E9BED57F29A</vt:lpwstr>
  </property>
</Properties>
</file>