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小标宋" w:hAnsi="宋体" w:eastAsia="小标宋"/>
          <w:b/>
          <w:sz w:val="44"/>
          <w:szCs w:val="44"/>
        </w:rPr>
      </w:pPr>
      <w:bookmarkStart w:id="0" w:name="_GoBack"/>
      <w:bookmarkEnd w:id="0"/>
      <w:r>
        <w:rPr>
          <w:rFonts w:hint="eastAsia" w:ascii="小标宋" w:hAnsi="宋体" w:eastAsia="小标宋"/>
          <w:b/>
          <w:sz w:val="44"/>
          <w:szCs w:val="44"/>
        </w:rPr>
        <w:t>南昌方大太阳城房地产开发有限公司</w:t>
      </w:r>
    </w:p>
    <w:p>
      <w:pPr>
        <w:widowControl/>
        <w:spacing w:line="52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南昌方大太阳城房地产开发有限公司拟对以下项目进行公开招标，择优选取具有资质的法人单位进行合作，欢迎符合条件的单位踊跃参与，现将有关事宜公告如下：</w:t>
      </w:r>
    </w:p>
    <w:p>
      <w:pPr>
        <w:spacing w:line="520" w:lineRule="exact"/>
        <w:ind w:left="709"/>
        <w:rPr>
          <w:rFonts w:ascii="仿宋" w:hAnsi="仿宋" w:eastAsia="仿宋" w:cs="仿宋"/>
          <w:b/>
          <w:bCs/>
          <w:sz w:val="32"/>
          <w:szCs w:val="32"/>
        </w:rPr>
      </w:pPr>
      <w:r>
        <w:rPr>
          <w:rFonts w:hint="eastAsia" w:ascii="仿宋" w:hAnsi="仿宋" w:eastAsia="仿宋" w:cs="仿宋"/>
          <w:b/>
          <w:bCs/>
          <w:sz w:val="32"/>
          <w:szCs w:val="32"/>
        </w:rPr>
        <w:t>一、项目概况</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（一）项目名称：</w:t>
      </w:r>
      <w:r>
        <w:rPr>
          <w:rFonts w:hint="eastAsia" w:ascii="仿宋" w:hAnsi="仿宋" w:eastAsia="仿宋" w:cs="宋体"/>
          <w:kern w:val="0"/>
          <w:sz w:val="32"/>
          <w:szCs w:val="32"/>
        </w:rPr>
        <w:t>南昌“方大</w:t>
      </w:r>
      <w:r>
        <w:rPr>
          <w:rFonts w:hint="eastAsia" w:ascii="仿宋" w:hAnsi="宋体" w:cs="宋体"/>
          <w:kern w:val="0"/>
          <w:sz w:val="32"/>
          <w:szCs w:val="32"/>
        </w:rPr>
        <w:t>•</w:t>
      </w:r>
      <w:r>
        <w:rPr>
          <w:rFonts w:hint="eastAsia" w:ascii="仿宋" w:hAnsi="仿宋" w:eastAsia="仿宋" w:cs="宋体"/>
          <w:kern w:val="0"/>
          <w:sz w:val="32"/>
          <w:szCs w:val="32"/>
        </w:rPr>
        <w:t>太阳城”住宅小区岩土详勘服务。</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（二）招标单位：南昌方大太阳城房地产开发有限公司。</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（三）建设地点：江西省南昌市高新开发区创新一路以西，方大一路以北。</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（四）资金来源：自筹。</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（五）质量标准：符合</w:t>
      </w:r>
      <w:r>
        <w:rPr>
          <w:rFonts w:ascii="仿宋" w:hAnsi="仿宋" w:eastAsia="仿宋"/>
          <w:sz w:val="32"/>
          <w:szCs w:val="32"/>
        </w:rPr>
        <w:t>《岩土工程勘察规范》</w:t>
      </w:r>
      <w:r>
        <w:rPr>
          <w:rFonts w:hint="eastAsia" w:ascii="仿宋" w:hAnsi="仿宋" w:eastAsia="仿宋"/>
          <w:sz w:val="32"/>
          <w:szCs w:val="32"/>
        </w:rPr>
        <w:t>（GB 50021）。</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（六）计划工期：40天。</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（七）招标范围：按设计布孔图施工勘察，提供质量合格的勘察成果资料。</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（八）付款方式：勘察人提交合格的勘察成果资料和勘察报告并办理完结算后支付全部勘察费的80%，基础验槽完成后支付至全部勘察费的95%，主体工程竣工备案后一次性支付余款（无息）。</w:t>
      </w:r>
    </w:p>
    <w:p>
      <w:pPr>
        <w:spacing w:line="520" w:lineRule="exact"/>
        <w:ind w:left="709"/>
        <w:rPr>
          <w:rFonts w:ascii="仿宋" w:hAnsi="仿宋" w:eastAsia="仿宋" w:cs="仿宋"/>
          <w:b/>
          <w:bCs/>
          <w:sz w:val="32"/>
          <w:szCs w:val="32"/>
        </w:rPr>
      </w:pPr>
      <w:r>
        <w:rPr>
          <w:rFonts w:hint="eastAsia" w:ascii="仿宋" w:hAnsi="仿宋" w:eastAsia="仿宋" w:cs="仿宋"/>
          <w:b/>
          <w:bCs/>
          <w:sz w:val="32"/>
          <w:szCs w:val="32"/>
        </w:rPr>
        <w:t>二、投标人资格条件</w:t>
      </w:r>
    </w:p>
    <w:p>
      <w:pPr>
        <w:spacing w:line="600" w:lineRule="exact"/>
        <w:ind w:firstLine="566" w:firstLineChars="177"/>
        <w:rPr>
          <w:rFonts w:ascii="仿宋" w:hAnsi="仿宋" w:eastAsia="仿宋"/>
          <w:sz w:val="32"/>
          <w:szCs w:val="32"/>
        </w:rPr>
      </w:pPr>
      <w:r>
        <w:rPr>
          <w:rFonts w:hint="eastAsia" w:ascii="仿宋" w:hAnsi="仿宋" w:eastAsia="仿宋"/>
          <w:sz w:val="32"/>
          <w:szCs w:val="32"/>
        </w:rPr>
        <w:t>（一）最新年检有效的企业资质（独立法人）。</w:t>
      </w:r>
    </w:p>
    <w:p>
      <w:pPr>
        <w:spacing w:line="600" w:lineRule="exact"/>
        <w:ind w:firstLine="566" w:firstLineChars="177"/>
        <w:rPr>
          <w:rFonts w:ascii="仿宋" w:hAnsi="仿宋" w:eastAsia="仿宋"/>
          <w:sz w:val="32"/>
          <w:szCs w:val="32"/>
        </w:rPr>
      </w:pPr>
      <w:r>
        <w:rPr>
          <w:rFonts w:hint="eastAsia" w:ascii="仿宋" w:hAnsi="仿宋" w:eastAsia="仿宋"/>
          <w:sz w:val="32"/>
          <w:szCs w:val="32"/>
        </w:rPr>
        <w:t>（二）法定代表授权书、被授权人身份证复印件。</w:t>
      </w:r>
    </w:p>
    <w:p>
      <w:pPr>
        <w:spacing w:line="600" w:lineRule="exact"/>
        <w:ind w:firstLine="566" w:firstLineChars="177"/>
        <w:rPr>
          <w:rFonts w:ascii="仿宋" w:hAnsi="仿宋" w:eastAsia="仿宋"/>
          <w:sz w:val="32"/>
          <w:szCs w:val="32"/>
        </w:rPr>
      </w:pPr>
      <w:r>
        <w:rPr>
          <w:rFonts w:hint="eastAsia" w:ascii="仿宋" w:hAnsi="仿宋" w:eastAsia="仿宋"/>
          <w:sz w:val="32"/>
          <w:szCs w:val="32"/>
        </w:rPr>
        <w:t>（三）不接受联合体。</w:t>
      </w:r>
    </w:p>
    <w:p>
      <w:pPr>
        <w:spacing w:line="520" w:lineRule="exact"/>
        <w:ind w:firstLine="566" w:firstLineChars="177"/>
        <w:rPr>
          <w:rFonts w:ascii="仿宋" w:hAnsi="仿宋" w:eastAsia="仿宋"/>
          <w:sz w:val="32"/>
          <w:szCs w:val="32"/>
        </w:rPr>
      </w:pPr>
      <w:r>
        <w:rPr>
          <w:rFonts w:hint="eastAsia" w:ascii="仿宋" w:hAnsi="仿宋" w:eastAsia="仿宋"/>
          <w:sz w:val="32"/>
          <w:szCs w:val="32"/>
        </w:rPr>
        <w:t>（四）专业资质：工程勘察专业岩土工程甲级及以上。</w:t>
      </w:r>
    </w:p>
    <w:p>
      <w:pPr>
        <w:spacing w:line="520" w:lineRule="exact"/>
        <w:ind w:left="709"/>
        <w:rPr>
          <w:rFonts w:ascii="仿宋" w:hAnsi="仿宋" w:eastAsia="仿宋" w:cs="仿宋"/>
          <w:b/>
          <w:bCs/>
          <w:sz w:val="32"/>
          <w:szCs w:val="32"/>
        </w:rPr>
      </w:pPr>
      <w:r>
        <w:rPr>
          <w:rFonts w:hint="eastAsia" w:ascii="仿宋" w:hAnsi="仿宋" w:eastAsia="仿宋" w:cs="仿宋"/>
          <w:b/>
          <w:bCs/>
          <w:sz w:val="32"/>
          <w:szCs w:val="32"/>
        </w:rPr>
        <w:t>三、报名要求</w:t>
      </w:r>
    </w:p>
    <w:p>
      <w:pPr>
        <w:spacing w:line="6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（一）报名方式</w:t>
      </w:r>
    </w:p>
    <w:p>
      <w:pPr>
        <w:spacing w:line="6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电子邮件发送资格证明材料（原件扫描件，并加盖报名单位公章，联系人及联系方式）。邮件报名后需集中现场报名，报名时间为</w:t>
      </w:r>
      <w:r>
        <w:rPr>
          <w:rFonts w:hint="eastAsia" w:ascii="仿宋" w:hAnsi="仿宋" w:eastAsia="仿宋"/>
          <w:sz w:val="32"/>
          <w:szCs w:val="32"/>
        </w:rPr>
        <w:t>2022年8月16日</w:t>
      </w:r>
      <w:r>
        <w:rPr>
          <w:rFonts w:hint="eastAsia" w:ascii="仿宋" w:hAnsi="仿宋" w:eastAsia="仿宋"/>
          <w:sz w:val="24"/>
        </w:rPr>
        <w:t>～</w:t>
      </w:r>
      <w:r>
        <w:rPr>
          <w:rFonts w:hint="eastAsia" w:ascii="仿宋" w:hAnsi="仿宋" w:eastAsia="仿宋"/>
          <w:sz w:val="32"/>
          <w:szCs w:val="32"/>
        </w:rPr>
        <w:t>2022年8月25日（工作日8:00</w:t>
      </w:r>
      <w:r>
        <w:rPr>
          <w:rFonts w:hint="eastAsia" w:ascii="仿宋" w:hAnsi="仿宋" w:eastAsia="仿宋"/>
          <w:sz w:val="24"/>
        </w:rPr>
        <w:t>～</w:t>
      </w:r>
      <w:r>
        <w:rPr>
          <w:rFonts w:hint="eastAsia" w:ascii="仿宋" w:hAnsi="仿宋" w:eastAsia="仿宋"/>
          <w:sz w:val="32"/>
          <w:szCs w:val="32"/>
        </w:rPr>
        <w:t>12:00，13:30</w:t>
      </w:r>
      <w:r>
        <w:rPr>
          <w:rFonts w:hint="eastAsia" w:ascii="仿宋" w:hAnsi="仿宋" w:eastAsia="仿宋"/>
          <w:sz w:val="24"/>
        </w:rPr>
        <w:t>～</w:t>
      </w:r>
      <w:r>
        <w:rPr>
          <w:rFonts w:hint="eastAsia" w:ascii="仿宋" w:hAnsi="仿宋" w:eastAsia="仿宋"/>
          <w:sz w:val="32"/>
          <w:szCs w:val="32"/>
        </w:rPr>
        <w:t>17:30）</w:t>
      </w:r>
      <w:r>
        <w:rPr>
          <w:rFonts w:hint="eastAsia" w:ascii="仿宋" w:hAnsi="仿宋" w:eastAsia="仿宋"/>
          <w:color w:val="000000"/>
          <w:sz w:val="32"/>
          <w:szCs w:val="32"/>
        </w:rPr>
        <w:t>。</w:t>
      </w:r>
      <w:r>
        <w:rPr>
          <w:rFonts w:hint="eastAsia" w:ascii="仿宋" w:hAnsi="仿宋" w:eastAsia="仿宋" w:cs="仿宋_GB2312"/>
          <w:color w:val="000000"/>
          <w:sz w:val="32"/>
          <w:szCs w:val="32"/>
        </w:rPr>
        <w:t>报名后即可与招标人联系领取招标文件。</w:t>
      </w:r>
    </w:p>
    <w:p>
      <w:pPr>
        <w:spacing w:line="6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二）通过对报名单位提交的资质材料进行审核，审核通过并缴纳投标保证金后方可参与投标，需缴纳投标保证金壹万元人民币。招标结束后，中标单位的投标保证金可转为履约保证金，不足部分应予以补齐，未中标单位的投标保证金在定标后10个工作日后一次性无息返还。</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（三）</w:t>
      </w:r>
      <w:r>
        <w:rPr>
          <w:rFonts w:hint="eastAsia" w:ascii="仿宋" w:hAnsi="仿宋" w:eastAsia="仿宋"/>
          <w:sz w:val="32"/>
          <w:szCs w:val="32"/>
        </w:rPr>
        <w:t>报名地点：江西省南昌市青山湖区南钢大道369号310室。</w:t>
      </w:r>
    </w:p>
    <w:p>
      <w:pPr>
        <w:spacing w:line="520" w:lineRule="exact"/>
        <w:ind w:left="709"/>
        <w:rPr>
          <w:rFonts w:ascii="仿宋" w:hAnsi="仿宋" w:eastAsia="仿宋" w:cs="仿宋"/>
          <w:b/>
          <w:bCs/>
          <w:sz w:val="32"/>
          <w:szCs w:val="32"/>
        </w:rPr>
      </w:pPr>
      <w:r>
        <w:rPr>
          <w:rFonts w:hint="eastAsia" w:ascii="仿宋" w:hAnsi="仿宋" w:eastAsia="仿宋" w:cs="仿宋"/>
          <w:b/>
          <w:bCs/>
          <w:sz w:val="32"/>
          <w:szCs w:val="32"/>
        </w:rPr>
        <w:t>四、开标时间及地点</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开标时间：暂定2022年8月31日9:00。</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开标地点：江西省南昌市南昌县青山湖区南钢大道369号（暂定）。</w:t>
      </w:r>
    </w:p>
    <w:p>
      <w:pPr>
        <w:spacing w:line="520" w:lineRule="exact"/>
        <w:ind w:left="709"/>
        <w:rPr>
          <w:rFonts w:ascii="仿宋" w:hAnsi="仿宋" w:eastAsia="仿宋" w:cs="仿宋"/>
          <w:b/>
          <w:bCs/>
          <w:sz w:val="32"/>
          <w:szCs w:val="32"/>
        </w:rPr>
      </w:pPr>
      <w:r>
        <w:rPr>
          <w:rFonts w:hint="eastAsia" w:ascii="仿宋" w:hAnsi="仿宋" w:eastAsia="仿宋" w:cs="仿宋"/>
          <w:b/>
          <w:bCs/>
          <w:sz w:val="32"/>
          <w:szCs w:val="32"/>
        </w:rPr>
        <w:t>五、联系方式</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发包人：南昌方大太阳城房地产开发有限公司。</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地址：江西省南昌市青山湖区南钢大道369号310室。</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联系人：余先生。</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手机：18870598968。</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E-mail：yufeiping@hexiefangda.com。</w:t>
      </w:r>
    </w:p>
    <w:p>
      <w:pPr>
        <w:spacing w:line="520" w:lineRule="exact"/>
        <w:ind w:left="709"/>
        <w:rPr>
          <w:rFonts w:ascii="仿宋" w:hAnsi="仿宋" w:eastAsia="仿宋" w:cs="仿宋"/>
          <w:b/>
          <w:bCs/>
          <w:sz w:val="32"/>
          <w:szCs w:val="32"/>
        </w:rPr>
      </w:pPr>
      <w:r>
        <w:rPr>
          <w:rFonts w:hint="eastAsia" w:ascii="仿宋" w:hAnsi="仿宋" w:eastAsia="仿宋" w:cs="仿宋"/>
          <w:b/>
          <w:bCs/>
          <w:sz w:val="32"/>
          <w:szCs w:val="32"/>
        </w:rPr>
        <w:t>六、监督联络方式</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电话：</w:t>
      </w:r>
      <w:r>
        <w:rPr>
          <w:rFonts w:ascii="仿宋" w:hAnsi="仿宋" w:eastAsia="仿宋"/>
          <w:color w:val="000000"/>
          <w:sz w:val="32"/>
          <w:szCs w:val="32"/>
        </w:rPr>
        <w:t>18640038020</w:t>
      </w:r>
    </w:p>
    <w:p>
      <w:pPr>
        <w:spacing w:line="520" w:lineRule="exact"/>
        <w:ind w:firstLine="640" w:firstLineChars="200"/>
        <w:rPr>
          <w:rFonts w:ascii="仿宋" w:hAnsi="仿宋" w:eastAsia="仿宋"/>
          <w:sz w:val="32"/>
          <w:szCs w:val="32"/>
        </w:rPr>
      </w:pPr>
      <w:r>
        <w:rPr>
          <w:rFonts w:hint="eastAsia" w:ascii="仿宋" w:hAnsi="仿宋" w:eastAsia="仿宋"/>
          <w:color w:val="000000"/>
          <w:sz w:val="32"/>
          <w:szCs w:val="32"/>
        </w:rPr>
        <w:t>E-mail：fangdadc@hexiefangda.com</w:t>
      </w:r>
    </w:p>
    <w:p>
      <w:pPr>
        <w:spacing w:line="380" w:lineRule="exact"/>
      </w:pPr>
    </w:p>
    <w:p>
      <w:pPr>
        <w:spacing w:line="520" w:lineRule="exact"/>
        <w:ind w:firstLine="2720" w:firstLineChars="850"/>
        <w:rPr>
          <w:rFonts w:ascii="仿宋" w:hAnsi="仿宋" w:eastAsia="仿宋"/>
          <w:sz w:val="32"/>
          <w:szCs w:val="32"/>
        </w:rPr>
      </w:pPr>
      <w:r>
        <w:rPr>
          <w:rFonts w:hint="eastAsia" w:ascii="仿宋" w:hAnsi="仿宋" w:eastAsia="仿宋"/>
          <w:sz w:val="32"/>
          <w:szCs w:val="32"/>
        </w:rPr>
        <w:t>南昌方大太阳城房地产开发有限公司</w:t>
      </w:r>
    </w:p>
    <w:p>
      <w:pPr>
        <w:tabs>
          <w:tab w:val="left" w:pos="7513"/>
        </w:tabs>
        <w:snapToGrid w:val="0"/>
        <w:spacing w:line="520" w:lineRule="exact"/>
        <w:ind w:right="1224" w:firstLine="640" w:firstLineChars="200"/>
        <w:jc w:val="center"/>
      </w:pPr>
      <w:r>
        <w:rPr>
          <w:rFonts w:hint="eastAsia" w:ascii="仿宋" w:hAnsi="仿宋" w:eastAsia="仿宋"/>
          <w:sz w:val="32"/>
          <w:szCs w:val="32"/>
        </w:rPr>
        <w:t xml:space="preserve">                      2022年8月16日</w:t>
      </w:r>
    </w:p>
    <w:sectPr>
      <w:pgSz w:w="11906" w:h="16838"/>
      <w:pgMar w:top="184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09"/>
    <w:rsid w:val="000050E1"/>
    <w:rsid w:val="00077EFC"/>
    <w:rsid w:val="0009680F"/>
    <w:rsid w:val="00143042"/>
    <w:rsid w:val="00163137"/>
    <w:rsid w:val="00180C03"/>
    <w:rsid w:val="001E029B"/>
    <w:rsid w:val="001F5A34"/>
    <w:rsid w:val="00252202"/>
    <w:rsid w:val="00430B3E"/>
    <w:rsid w:val="0048019A"/>
    <w:rsid w:val="00491670"/>
    <w:rsid w:val="00496985"/>
    <w:rsid w:val="004A4D17"/>
    <w:rsid w:val="004A4EE6"/>
    <w:rsid w:val="00504631"/>
    <w:rsid w:val="00547529"/>
    <w:rsid w:val="00592225"/>
    <w:rsid w:val="005D7448"/>
    <w:rsid w:val="005F0B2B"/>
    <w:rsid w:val="00620C38"/>
    <w:rsid w:val="006259B5"/>
    <w:rsid w:val="0066128C"/>
    <w:rsid w:val="00685EFD"/>
    <w:rsid w:val="006E4A87"/>
    <w:rsid w:val="006F6590"/>
    <w:rsid w:val="00770401"/>
    <w:rsid w:val="00881A42"/>
    <w:rsid w:val="00884917"/>
    <w:rsid w:val="00967CA9"/>
    <w:rsid w:val="00984F2D"/>
    <w:rsid w:val="00A24D4B"/>
    <w:rsid w:val="00A33AD0"/>
    <w:rsid w:val="00A46CD3"/>
    <w:rsid w:val="00A5366A"/>
    <w:rsid w:val="00AA00FF"/>
    <w:rsid w:val="00AD700B"/>
    <w:rsid w:val="00AF04AE"/>
    <w:rsid w:val="00B55A3C"/>
    <w:rsid w:val="00B714BD"/>
    <w:rsid w:val="00BF482A"/>
    <w:rsid w:val="00C54B8B"/>
    <w:rsid w:val="00C56960"/>
    <w:rsid w:val="00CC11D9"/>
    <w:rsid w:val="00CD54AD"/>
    <w:rsid w:val="00D72F09"/>
    <w:rsid w:val="00DC38D7"/>
    <w:rsid w:val="00DD7731"/>
    <w:rsid w:val="00DF017A"/>
    <w:rsid w:val="00E05CBB"/>
    <w:rsid w:val="00E27686"/>
    <w:rsid w:val="00E641F5"/>
    <w:rsid w:val="00E9637F"/>
    <w:rsid w:val="00EB310D"/>
    <w:rsid w:val="00F2762C"/>
    <w:rsid w:val="00F27807"/>
    <w:rsid w:val="00F9615F"/>
    <w:rsid w:val="00FB3092"/>
    <w:rsid w:val="00FB7CA4"/>
    <w:rsid w:val="102A5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semiHidden/>
    <w:unhideWhenUsed/>
    <w:qFormat/>
    <w:uiPriority w:val="99"/>
    <w:pPr>
      <w:spacing w:after="12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uiPriority w:val="99"/>
    <w:rPr>
      <w:rFonts w:ascii="Calibri" w:hAnsi="Calibri" w:eastAsia="宋体" w:cs="Times New Roman"/>
      <w:szCs w:val="24"/>
    </w:rPr>
  </w:style>
  <w:style w:type="paragraph" w:customStyle="1" w:styleId="8">
    <w:name w:val="表格文字"/>
    <w:basedOn w:val="1"/>
    <w:next w:val="2"/>
    <w:qFormat/>
    <w:uiPriority w:val="0"/>
    <w:pPr>
      <w:spacing w:before="25" w:after="25"/>
    </w:pPr>
    <w:rPr>
      <w:bCs/>
      <w:spacing w:val="10"/>
      <w:kern w:val="0"/>
      <w:sz w:val="24"/>
      <w:szCs w:val="20"/>
    </w:rPr>
  </w:style>
  <w:style w:type="character" w:customStyle="1" w:styleId="9">
    <w:name w:val="标题 4 Char"/>
    <w:uiPriority w:val="0"/>
    <w:rPr>
      <w:rFonts w:ascii="Arial" w:hAnsi="Arial" w:eastAsia="黑体"/>
      <w:b/>
      <w:kern w:val="2"/>
      <w:sz w:val="28"/>
    </w:rPr>
  </w:style>
  <w:style w:type="paragraph" w:customStyle="1" w:styleId="10">
    <w:name w:val="p2"/>
    <w:basedOn w:val="1"/>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6"/>
    <w:link w:val="4"/>
    <w:uiPriority w:val="99"/>
    <w:rPr>
      <w:rFonts w:ascii="Calibri" w:hAnsi="Calibri" w:eastAsia="宋体" w:cs="Times New Roman"/>
      <w:sz w:val="18"/>
      <w:szCs w:val="18"/>
    </w:rPr>
  </w:style>
  <w:style w:type="character" w:customStyle="1" w:styleId="12">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852</Words>
  <Characters>984</Characters>
  <Lines>7</Lines>
  <Paragraphs>2</Paragraphs>
  <TotalTime>234</TotalTime>
  <ScaleCrop>false</ScaleCrop>
  <LinksUpToDate>false</LinksUpToDate>
  <CharactersWithSpaces>1007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2021-03-26T00:39:00Z</dcterms:created>
  <dc:creator>china</dc:creator>
  <cp:lastModifiedBy>卖女孩的小火柴</cp:lastModifiedBy>
  <dcterms:modified xsi:type="dcterms:W3CDTF">2022-08-16T06:48:45Z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BAFF1E141C804922BAE122478DBBB208</vt:lpwstr>
  </property>
</Properties>
</file>