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0" w:rightChars="-24"/>
        <w:jc w:val="center"/>
        <w:rPr>
          <w:rFonts w:hint="eastAsia" w:ascii="小标宋" w:eastAsia="小标宋" w:hAnsiTheme="majorEastAsia"/>
          <w:b/>
          <w:color w:val="auto"/>
          <w:sz w:val="44"/>
          <w:szCs w:val="44"/>
          <w:lang w:val="en-US" w:eastAsia="zh-CN"/>
        </w:rPr>
      </w:pPr>
      <w:r>
        <w:rPr>
          <w:rFonts w:hint="eastAsia" w:ascii="小标宋" w:eastAsia="小标宋" w:hAnsiTheme="majorEastAsia"/>
          <w:b/>
          <w:color w:val="auto"/>
          <w:sz w:val="44"/>
          <w:szCs w:val="44"/>
        </w:rPr>
        <w:t>江西萍钢实业股份有限公司</w:t>
      </w:r>
      <w:r>
        <w:rPr>
          <w:rFonts w:hint="eastAsia" w:ascii="小标宋" w:eastAsia="小标宋" w:hAnsiTheme="majorEastAsia"/>
          <w:b/>
          <w:color w:val="auto"/>
          <w:sz w:val="44"/>
          <w:szCs w:val="44"/>
          <w:lang w:val="en-US" w:eastAsia="zh-CN"/>
        </w:rPr>
        <w:t>红谷滩办公</w:t>
      </w:r>
    </w:p>
    <w:p>
      <w:pPr>
        <w:spacing w:line="520" w:lineRule="exact"/>
        <w:ind w:right="-50" w:rightChars="-24"/>
        <w:jc w:val="center"/>
        <w:rPr>
          <w:rFonts w:hint="eastAsia" w:ascii="小标宋" w:eastAsia="小标宋" w:hAnsiTheme="majorEastAsia"/>
          <w:b/>
          <w:color w:val="auto"/>
          <w:sz w:val="44"/>
          <w:szCs w:val="44"/>
        </w:rPr>
      </w:pPr>
      <w:r>
        <w:rPr>
          <w:rFonts w:hint="eastAsia" w:ascii="小标宋" w:eastAsia="小标宋" w:hAnsiTheme="majorEastAsia"/>
          <w:b/>
          <w:color w:val="auto"/>
          <w:sz w:val="44"/>
          <w:szCs w:val="44"/>
          <w:lang w:val="en-US" w:eastAsia="zh-CN"/>
        </w:rPr>
        <w:t>大楼自用楼层装修项目</w:t>
      </w:r>
      <w:r>
        <w:rPr>
          <w:rFonts w:hint="eastAsia" w:ascii="小标宋" w:eastAsia="小标宋" w:hAnsiTheme="majorEastAsia"/>
          <w:b/>
          <w:color w:val="auto"/>
          <w:sz w:val="44"/>
          <w:szCs w:val="44"/>
        </w:rPr>
        <w:t>招标公告</w:t>
      </w:r>
    </w:p>
    <w:p>
      <w:pPr>
        <w:ind w:right="360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招标编号：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PG/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  <w:lang w:val="en-US" w:eastAsia="zh-CN"/>
        </w:rPr>
        <w:t>ZB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/BG/202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-SG00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52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江西萍钢实业股份有限公司拟对以下项目进行公开招标，欢迎符合招标条件的单位踊跃参与投标。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一、招标项目内容、技术要求、招标数量、计划招标时间。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（一）招标项目名称：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红谷滩办公大楼自用楼层装修项目。</w:t>
      </w:r>
    </w:p>
    <w:p>
      <w:pPr>
        <w:pStyle w:val="7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（二）技术要求：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按需方提供的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技术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满足需方使用要求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（三）招标数量：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装修项目1项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（四）计划招标时间：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2022年7月15日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（五）报名截止时间：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2022年7月14日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（六）其他：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二、资质要求。</w:t>
      </w:r>
    </w:p>
    <w:p>
      <w:pPr>
        <w:adjustRightInd w:val="0"/>
        <w:snapToGrid w:val="0"/>
        <w:spacing w:line="480" w:lineRule="exact"/>
        <w:ind w:firstLine="630"/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具有独立法人资格的室内装饰装修施工单位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专业或特殊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资质要求：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（三）其他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三、意向投标人提交的资格证明文件。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（一）资质材料：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1.最新年检有效的企业资质。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2.法定代表人授权书原件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被授权人身份证复印件。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3.公司简介、质量保证措施、违约责任、售后服务、商务承诺等。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4.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近</w:t>
      </w:r>
      <w:r>
        <w:rPr>
          <w:rFonts w:hint="eastAsia" w:ascii="仿宋" w:hAnsi="仿宋" w:eastAsia="仿宋"/>
          <w:color w:val="auto"/>
          <w:sz w:val="32"/>
          <w:szCs w:val="32"/>
        </w:rPr>
        <w:t>两年内承担过类似项目业绩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及证明材料。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.质量保证措施、违约责任、售后服务、商务承诺等。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.招标承诺书原件。</w:t>
      </w:r>
    </w:p>
    <w:p>
      <w:pPr>
        <w:spacing w:line="480" w:lineRule="exact"/>
        <w:ind w:firstLine="640" w:firstLineChars="200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上述资料需加盖报名单位公章。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（二）提交时间：报名时提交。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（三）提交方式：书面提交或电子提交。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（四）根据公司相关要求，同时也为每个投标单位提供公平、公正的招投标环境，参加本次投标的单位须填写承诺书（附后），会同报名资料一起提交招标单位。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四、投标方式。</w:t>
      </w:r>
    </w:p>
    <w:p>
      <w:pPr>
        <w:adjustRightInd w:val="0"/>
        <w:snapToGrid w:val="0"/>
        <w:spacing w:line="480" w:lineRule="exact"/>
        <w:ind w:firstLine="66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招标单位对意向投标单位提交的资质材料进行审查，向审查合格单位发出招标邀请函（说明书），接到招标邀请函（说明书）的单位请按邀请函（说明书）要求时间交纳相应投标保证金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10000</w:t>
      </w:r>
      <w:r>
        <w:rPr>
          <w:rFonts w:hint="eastAsia" w:ascii="仿宋" w:hAnsi="仿宋" w:eastAsia="仿宋"/>
          <w:color w:val="auto"/>
          <w:sz w:val="32"/>
          <w:szCs w:val="32"/>
        </w:rPr>
        <w:t>元。招标结束后，中标单位的投标保证金自动转为履约保证金，不足部分应予以补齐（补齐至合同金额的5%），未中标单位的投标保证金在宣标后十五个工作日内一次性返还（无息）。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五、招标方信息。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（一）单位名称：江西萍钢实业股份有限公司。</w:t>
      </w:r>
    </w:p>
    <w:p>
      <w:pPr>
        <w:adjustRightInd w:val="0"/>
        <w:snapToGrid w:val="0"/>
        <w:spacing w:line="480" w:lineRule="exact"/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（二）联系地址：江西省南昌市青山湖区冶金大道475号；邮编：330012。</w:t>
      </w:r>
    </w:p>
    <w:p>
      <w:pPr>
        <w:adjustRightInd w:val="0"/>
        <w:snapToGrid w:val="0"/>
        <w:spacing w:line="480" w:lineRule="exact"/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（三）联系人：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罗海春/</w:t>
      </w:r>
      <w:r>
        <w:rPr>
          <w:rFonts w:hint="eastAsia" w:ascii="仿宋" w:hAnsi="仿宋" w:eastAsia="仿宋"/>
          <w:color w:val="auto"/>
          <w:sz w:val="32"/>
          <w:szCs w:val="32"/>
        </w:rPr>
        <w:t>18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879139952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（四）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报名资料提交</w:t>
      </w:r>
      <w:r>
        <w:rPr>
          <w:rFonts w:hint="eastAsia" w:ascii="仿宋" w:hAnsi="仿宋" w:eastAsia="仿宋"/>
          <w:color w:val="auto"/>
          <w:sz w:val="32"/>
          <w:szCs w:val="32"/>
        </w:rPr>
        <w:t>邮箱号：</w:t>
      </w:r>
      <w:bookmarkStart w:id="0" w:name="_GoBack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luohaichun</w:t>
      </w:r>
      <w:r>
        <w:rPr>
          <w:rFonts w:hint="eastAsia" w:ascii="仿宋" w:hAnsi="仿宋" w:eastAsia="仿宋"/>
          <w:color w:val="auto"/>
          <w:sz w:val="32"/>
          <w:szCs w:val="32"/>
        </w:rPr>
        <w:t>@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pxsteel.com</w:t>
      </w:r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（五）法务监审部监督电话：18879130009。</w:t>
      </w:r>
    </w:p>
    <w:p>
      <w:pPr>
        <w:tabs>
          <w:tab w:val="left" w:pos="7088"/>
        </w:tabs>
        <w:adjustRightInd w:val="0"/>
        <w:snapToGrid w:val="0"/>
        <w:spacing w:line="480" w:lineRule="exact"/>
        <w:ind w:right="1222" w:rightChars="582" w:firstLine="4176" w:firstLineChars="130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2880" w:firstLineChars="9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江西萍钢实业股份有限公司</w:t>
      </w:r>
    </w:p>
    <w:p>
      <w:pPr>
        <w:tabs>
          <w:tab w:val="left" w:pos="8364"/>
        </w:tabs>
        <w:adjustRightInd w:val="0"/>
        <w:snapToGrid w:val="0"/>
        <w:spacing w:line="480" w:lineRule="exact"/>
        <w:ind w:right="105" w:rightChars="50" w:firstLine="2880" w:firstLineChars="90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公告时间：2022年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jc w:val="both"/>
        <w:rPr>
          <w:rFonts w:hint="eastAsia" w:ascii="小标宋" w:hAnsi="仿宋" w:eastAsia="小标宋" w:cs="宋体"/>
          <w:b/>
          <w:color w:val="auto"/>
          <w:sz w:val="44"/>
          <w:szCs w:val="44"/>
        </w:rPr>
      </w:pPr>
    </w:p>
    <w:p>
      <w:pPr>
        <w:jc w:val="center"/>
        <w:rPr>
          <w:rFonts w:ascii="小标宋" w:hAnsi="仿宋" w:eastAsia="小标宋" w:cs="宋体"/>
          <w:b/>
          <w:color w:val="auto"/>
          <w:sz w:val="44"/>
          <w:szCs w:val="44"/>
        </w:rPr>
      </w:pPr>
      <w:r>
        <w:rPr>
          <w:rFonts w:hint="eastAsia" w:ascii="小标宋" w:hAnsi="仿宋" w:eastAsia="小标宋" w:cs="宋体"/>
          <w:b/>
          <w:color w:val="auto"/>
          <w:sz w:val="44"/>
          <w:szCs w:val="44"/>
        </w:rPr>
        <w:t>承诺书</w:t>
      </w: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江西萍钢实业股份有限公司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：</w:t>
      </w:r>
    </w:p>
    <w:p>
      <w:pPr>
        <w:spacing w:line="520" w:lineRule="exact"/>
        <w:ind w:right="-50" w:rightChars="-24"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我司自愿参与贵司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>红谷滩办公大楼自用楼层装修项目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的投（议）标，现承诺如下：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一、我司将严格遵守招标现场纪律，保证在招标现场外不探讨、不议论招标项目的有关问题和不发表对招标单位不利的话题。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二、我司将遵循公平、公正、公开及诚实信用的原则参加本项目投（议）标，理解并接受贵公司的开标、评标、定标等相关规定。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三、我司按本项目招（议）标公告要求提供的所有法人资料及有关材料均真实有效、合法持有，不存在失效、虚假的情况。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四、严格遵守贵司的有关规定，投（议）标中不围标、不串标、不泄标，以及不排挤其他投标人参与公平竞争。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五、在本项目投（议）标有效期之内不撤销投标，中标后在贵司规定的期限内签订合同，全面履行合同义务。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若违反上述承诺内容，我司自愿接受贵司处理（如：取消投标中标资格、没收投标或履约保证金），并承担由此造成贵司的经济损失赔偿及法律责任。</w:t>
      </w: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Times New Roman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承诺单位（公章）：</w:t>
      </w:r>
    </w:p>
    <w:p>
      <w:pPr>
        <w:ind w:firstLine="2400" w:firstLineChars="750"/>
        <w:rPr>
          <w:rFonts w:ascii="仿宋" w:hAnsi="仿宋" w:eastAsia="仿宋" w:cs="Times New Roman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法定代表人或委托代理人（签名）：</w:t>
      </w:r>
    </w:p>
    <w:p>
      <w:pPr>
        <w:ind w:firstLine="3840" w:firstLineChars="1200"/>
        <w:rPr>
          <w:rFonts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日期：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月</w:t>
      </w:r>
      <w:r>
        <w:rPr>
          <w:rFonts w:ascii="仿宋" w:hAnsi="仿宋" w:eastAsia="仿宋" w:cs="仿宋_GB2312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日</w:t>
      </w:r>
    </w:p>
    <w:p>
      <w:pPr>
        <w:jc w:val="center"/>
        <w:rPr>
          <w:rFonts w:ascii="小标宋" w:hAnsi="小标宋" w:eastAsia="小标宋" w:cs="小标宋"/>
          <w:b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/>
          <w:color w:val="auto"/>
          <w:sz w:val="44"/>
          <w:szCs w:val="44"/>
        </w:rPr>
        <w:t>授权委托书</w:t>
      </w:r>
    </w:p>
    <w:p>
      <w:pPr>
        <w:pStyle w:val="4"/>
        <w:spacing w:line="360" w:lineRule="exact"/>
        <w:jc w:val="center"/>
        <w:rPr>
          <w:rFonts w:ascii="宋体" w:hAnsi="宋体" w:cs="宋体"/>
          <w:b/>
          <w:color w:val="auto"/>
          <w:sz w:val="32"/>
          <w:szCs w:val="32"/>
          <w:lang w:val="en-US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委托单位：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法定代表人：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代理人：</w:t>
      </w:r>
    </w:p>
    <w:p>
      <w:pPr>
        <w:spacing w:line="3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身份证号：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电话：</w:t>
      </w:r>
    </w:p>
    <w:p>
      <w:pPr>
        <w:spacing w:line="360" w:lineRule="exact"/>
        <w:ind w:firstLine="57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兹授权上述代理人全权代表我公司前往</w:t>
      </w:r>
      <w:r>
        <w:rPr>
          <w:rFonts w:hint="eastAsia" w:ascii="仿宋" w:hAnsi="仿宋" w:eastAsia="仿宋"/>
          <w:color w:val="auto"/>
          <w:sz w:val="32"/>
          <w:szCs w:val="32"/>
        </w:rPr>
        <w:t>江西萍钢实业股份有限公司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处理以下事项，委托权限如下：</w:t>
      </w:r>
    </w:p>
    <w:p>
      <w:pPr>
        <w:spacing w:line="360" w:lineRule="exact"/>
        <w:ind w:firstLine="646" w:firstLineChars="202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参加招（议）标会议，招（议）标文件的领取、递交、更改、撤回、签署及办理投标保证金的缴纳、退回等事项。</w:t>
      </w:r>
    </w:p>
    <w:p>
      <w:pPr>
        <w:spacing w:line="360" w:lineRule="exact"/>
        <w:ind w:firstLine="646" w:firstLineChars="202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合同洽谈及签订合同、技术协议、补充协议和其他附件等；负责签署合同履约过程中的相关函件、会议纪要等文件，收发双方业务往来间的电子邮件、传真、快递等；处理有关检维修、工程施工、质量异议处理等事项；办理货款结算、领取承兑汇票、发票、收据等事项。</w:t>
      </w:r>
    </w:p>
    <w:p>
      <w:pPr>
        <w:spacing w:line="360" w:lineRule="exact"/>
        <w:ind w:firstLine="57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代理人处理上述事项均代表我公司，与我公司的行为具有同等法律效力，我公司将承担上述代理人相关行为的全部法律后果和法律责任。代理人无权转委托。</w:t>
      </w:r>
    </w:p>
    <w:p>
      <w:pPr>
        <w:spacing w:line="360" w:lineRule="exact"/>
        <w:ind w:firstLine="57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本授权委托书有效期限：自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日。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行政章：                           财务专用章：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法定代表人签章：                   合同专用章：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代理人签名：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附：委托单位法定代表人身份证复印件（正反面）</w:t>
      </w:r>
    </w:p>
    <w:p>
      <w:pPr>
        <w:spacing w:line="360" w:lineRule="exact"/>
        <w:ind w:firstLine="646" w:firstLineChars="202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代理人身份证复印件（正反面）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ordWrap w:val="0"/>
        <w:spacing w:line="360" w:lineRule="exact"/>
        <w:ind w:right="64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ordWrap w:val="0"/>
        <w:spacing w:line="360" w:lineRule="exact"/>
        <w:ind w:right="640" w:firstLine="4800" w:firstLineChars="1500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47D4"/>
    <w:rsid w:val="00A11E25"/>
    <w:rsid w:val="01C72A5A"/>
    <w:rsid w:val="021D20D1"/>
    <w:rsid w:val="085E07C0"/>
    <w:rsid w:val="0CCF477C"/>
    <w:rsid w:val="0E1C2779"/>
    <w:rsid w:val="1013115F"/>
    <w:rsid w:val="12082E7E"/>
    <w:rsid w:val="123F0F6B"/>
    <w:rsid w:val="12A11A62"/>
    <w:rsid w:val="1355469D"/>
    <w:rsid w:val="14F44C89"/>
    <w:rsid w:val="157C762C"/>
    <w:rsid w:val="179233BA"/>
    <w:rsid w:val="1883276F"/>
    <w:rsid w:val="18EA449C"/>
    <w:rsid w:val="19C46B5B"/>
    <w:rsid w:val="1B5C1B8D"/>
    <w:rsid w:val="1BCD6688"/>
    <w:rsid w:val="1CE05CCA"/>
    <w:rsid w:val="1CF4624C"/>
    <w:rsid w:val="1CFC1941"/>
    <w:rsid w:val="1E1C38F5"/>
    <w:rsid w:val="1EFC39BB"/>
    <w:rsid w:val="204009FA"/>
    <w:rsid w:val="216C4F61"/>
    <w:rsid w:val="2336146F"/>
    <w:rsid w:val="23E347F2"/>
    <w:rsid w:val="240A3A46"/>
    <w:rsid w:val="285637E1"/>
    <w:rsid w:val="2A182C44"/>
    <w:rsid w:val="2A3F0C1A"/>
    <w:rsid w:val="2B315838"/>
    <w:rsid w:val="2B6C632E"/>
    <w:rsid w:val="2D540E35"/>
    <w:rsid w:val="30934637"/>
    <w:rsid w:val="39945F9A"/>
    <w:rsid w:val="3B1E3CF0"/>
    <w:rsid w:val="3D375D81"/>
    <w:rsid w:val="3F8E5A20"/>
    <w:rsid w:val="400D1EED"/>
    <w:rsid w:val="408B0E04"/>
    <w:rsid w:val="44AB2784"/>
    <w:rsid w:val="45424625"/>
    <w:rsid w:val="46581385"/>
    <w:rsid w:val="473A68C8"/>
    <w:rsid w:val="48C72731"/>
    <w:rsid w:val="4932157D"/>
    <w:rsid w:val="4D323CDF"/>
    <w:rsid w:val="4D7545FE"/>
    <w:rsid w:val="4DDD4177"/>
    <w:rsid w:val="4DF7552E"/>
    <w:rsid w:val="4F9068ED"/>
    <w:rsid w:val="500C01F3"/>
    <w:rsid w:val="50A879B5"/>
    <w:rsid w:val="51745CB9"/>
    <w:rsid w:val="51EA4128"/>
    <w:rsid w:val="522D79AB"/>
    <w:rsid w:val="534E5B08"/>
    <w:rsid w:val="5375607A"/>
    <w:rsid w:val="554C4CA6"/>
    <w:rsid w:val="59BB30AB"/>
    <w:rsid w:val="5A573EBF"/>
    <w:rsid w:val="5C900234"/>
    <w:rsid w:val="5CE42725"/>
    <w:rsid w:val="5EBE2ACA"/>
    <w:rsid w:val="610D776D"/>
    <w:rsid w:val="613C17CD"/>
    <w:rsid w:val="633833AE"/>
    <w:rsid w:val="63E40DC3"/>
    <w:rsid w:val="64074409"/>
    <w:rsid w:val="660607F6"/>
    <w:rsid w:val="66B455EF"/>
    <w:rsid w:val="68201BAA"/>
    <w:rsid w:val="6860091F"/>
    <w:rsid w:val="693E341E"/>
    <w:rsid w:val="6B1711E6"/>
    <w:rsid w:val="6C4064BD"/>
    <w:rsid w:val="6D2D2471"/>
    <w:rsid w:val="6FBE1435"/>
    <w:rsid w:val="706535F4"/>
    <w:rsid w:val="714337A3"/>
    <w:rsid w:val="72D475F7"/>
    <w:rsid w:val="734A112E"/>
    <w:rsid w:val="742C5912"/>
    <w:rsid w:val="7707543F"/>
    <w:rsid w:val="7ACA7C26"/>
    <w:rsid w:val="7BB350A5"/>
    <w:rsid w:val="7D7C3841"/>
    <w:rsid w:val="7EF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240" w:lineRule="auto"/>
      <w:jc w:val="left"/>
    </w:pPr>
    <w:rPr>
      <w:rFonts w:ascii="Courier New" w:hAnsi="Courier New" w:eastAsia="PMingLiUfalt" w:cs="Courier New"/>
      <w:kern w:val="0"/>
      <w:sz w:val="20"/>
      <w:szCs w:val="20"/>
      <w:lang w:val="zh-C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2022-04-19T08:04:00Z</dcterms:created>
  <dc:creator>Lenovo</dc:creator>
  <cp:lastModifiedBy>e队长</cp:lastModifiedBy>
  <dcterms:modified xsi:type="dcterms:W3CDTF">2022-07-08T04:05:30Z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3FD47C8B90D6494395B5A22864D80C7C</vt:lpwstr>
  </property>
</Properties>
</file>