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小标宋" w:eastAsia="小标宋" w:hAnsiTheme="majorEastAsia"/>
          <w:b/>
          <w:sz w:val="44"/>
          <w:szCs w:val="44"/>
        </w:rPr>
      </w:pPr>
      <w:r>
        <w:rPr>
          <w:rFonts w:hint="eastAsia" w:ascii="小标宋" w:hAnsi="仿宋" w:eastAsia="小标宋"/>
          <w:b/>
          <w:sz w:val="44"/>
          <w:szCs w:val="44"/>
        </w:rPr>
        <w:t>江西方大钢铁集团有限公司大数据</w:t>
      </w:r>
      <w:r>
        <w:rPr>
          <w:rFonts w:hint="eastAsia" w:ascii="小标宋" w:hAnsi="小标宋" w:eastAsia="小标宋" w:cs="小标宋"/>
          <w:b/>
          <w:bCs/>
          <w:sz w:val="44"/>
          <w:szCs w:val="44"/>
        </w:rPr>
        <w:t>监督平台硬件及工具软件</w:t>
      </w:r>
      <w:r>
        <w:rPr>
          <w:rFonts w:hint="eastAsia" w:ascii="小标宋" w:eastAsia="小标宋" w:hAnsiTheme="majorEastAsia"/>
          <w:b/>
          <w:sz w:val="44"/>
          <w:szCs w:val="44"/>
        </w:rPr>
        <w:t>项目招标公告</w:t>
      </w:r>
    </w:p>
    <w:p>
      <w:pPr>
        <w:spacing w:line="520" w:lineRule="exact"/>
        <w:jc w:val="center"/>
        <w:rPr>
          <w:rFonts w:ascii="仿宋" w:hAnsi="仿宋" w:eastAsia="仿宋"/>
          <w:b/>
          <w:sz w:val="32"/>
          <w:szCs w:val="32"/>
        </w:rPr>
      </w:pPr>
      <w:r>
        <w:rPr>
          <w:rFonts w:hint="eastAsia" w:ascii="仿宋" w:hAnsi="仿宋" w:eastAsia="仿宋"/>
          <w:b/>
          <w:sz w:val="32"/>
          <w:szCs w:val="32"/>
        </w:rPr>
        <w:t>招标编号：</w:t>
      </w:r>
      <w:r>
        <w:rPr>
          <w:rFonts w:hint="eastAsia" w:ascii="仿宋" w:hAnsi="仿宋" w:eastAsia="仿宋" w:cs="宋体"/>
          <w:b/>
          <w:kern w:val="0"/>
          <w:sz w:val="32"/>
          <w:szCs w:val="32"/>
        </w:rPr>
        <w:t>ZB/ZHB2021-002</w:t>
      </w:r>
    </w:p>
    <w:p>
      <w:pPr>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cs="仿宋"/>
          <w:bCs/>
          <w:sz w:val="32"/>
          <w:szCs w:val="32"/>
        </w:rPr>
        <w:t>江西方大钢铁集团有限公司</w:t>
      </w:r>
      <w:r>
        <w:rPr>
          <w:rFonts w:hint="eastAsia" w:ascii="仿宋" w:hAnsi="仿宋" w:eastAsia="仿宋"/>
          <w:sz w:val="32"/>
          <w:szCs w:val="32"/>
        </w:rPr>
        <w:t>拟对以下项目进行公开招标，欢迎符合招标条件的单位踊跃参与投标。</w:t>
      </w:r>
    </w:p>
    <w:p>
      <w:pPr>
        <w:spacing w:line="520" w:lineRule="exact"/>
        <w:ind w:firstLine="640" w:firstLineChars="200"/>
        <w:rPr>
          <w:rFonts w:ascii="仿宋" w:hAnsi="仿宋" w:eastAsia="仿宋" w:cs="宋体"/>
          <w:bCs/>
          <w:kern w:val="0"/>
          <w:sz w:val="32"/>
          <w:szCs w:val="32"/>
        </w:rPr>
      </w:pPr>
      <w:r>
        <w:rPr>
          <w:rFonts w:hint="eastAsia" w:ascii="仿宋" w:hAnsi="仿宋" w:eastAsia="仿宋"/>
          <w:sz w:val="32"/>
          <w:szCs w:val="32"/>
        </w:rPr>
        <w:t>一、</w:t>
      </w:r>
      <w:r>
        <w:rPr>
          <w:rFonts w:hint="eastAsia" w:ascii="仿宋" w:hAnsi="仿宋" w:eastAsia="仿宋" w:cs="宋体"/>
          <w:bCs/>
          <w:kern w:val="0"/>
          <w:sz w:val="32"/>
          <w:szCs w:val="32"/>
        </w:rPr>
        <w:t>招标项目内容、技术要求、招标数量、计划招标时间等。</w:t>
      </w:r>
    </w:p>
    <w:p>
      <w:pPr>
        <w:spacing w:line="520" w:lineRule="exact"/>
        <w:ind w:firstLine="640" w:firstLineChars="200"/>
        <w:rPr>
          <w:rFonts w:ascii="仿宋" w:hAnsi="仿宋" w:eastAsia="仿宋" w:cs="宋体"/>
          <w:bCs/>
          <w:kern w:val="0"/>
          <w:sz w:val="32"/>
          <w:szCs w:val="32"/>
        </w:rPr>
      </w:pPr>
      <w:r>
        <w:rPr>
          <w:rFonts w:hint="eastAsia" w:ascii="仿宋" w:hAnsi="仿宋" w:eastAsia="仿宋"/>
          <w:sz w:val="32"/>
          <w:szCs w:val="32"/>
        </w:rPr>
        <w:t>（一）</w:t>
      </w:r>
      <w:r>
        <w:rPr>
          <w:rFonts w:hint="eastAsia" w:ascii="仿宋" w:hAnsi="仿宋" w:eastAsia="仿宋" w:cs="宋体"/>
          <w:bCs/>
          <w:kern w:val="0"/>
          <w:sz w:val="32"/>
          <w:szCs w:val="32"/>
        </w:rPr>
        <w:t>招标项目名称：方大钢铁大数据监督平台硬件及工具软件。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（二）技术要求及数量：</w:t>
      </w:r>
    </w:p>
    <w:p>
      <w:pPr>
        <w:spacing w:line="520" w:lineRule="exact"/>
        <w:ind w:firstLine="640" w:firstLineChars="200"/>
        <w:rPr>
          <w:rFonts w:ascii="仿宋" w:hAnsi="仿宋" w:eastAsia="仿宋"/>
          <w:sz w:val="32"/>
          <w:szCs w:val="32"/>
        </w:rPr>
      </w:pPr>
      <w:r>
        <w:rPr>
          <w:rFonts w:hint="eastAsia" w:ascii="仿宋" w:hAnsi="仿宋" w:eastAsia="仿宋"/>
          <w:sz w:val="32"/>
          <w:szCs w:val="32"/>
          <w:lang w:val="en-US" w:eastAsia="zh-CN"/>
        </w:rPr>
        <w:t>标段一：</w:t>
      </w:r>
      <w:r>
        <w:rPr>
          <w:rFonts w:hint="eastAsia" w:ascii="仿宋" w:hAnsi="仿宋" w:eastAsia="仿宋"/>
          <w:sz w:val="32"/>
          <w:szCs w:val="32"/>
        </w:rPr>
        <w:t>大数据平台硬件</w:t>
      </w:r>
    </w:p>
    <w:p>
      <w:pPr>
        <w:spacing w:line="200" w:lineRule="exact"/>
        <w:ind w:firstLine="640" w:firstLineChars="200"/>
        <w:rPr>
          <w:rFonts w:ascii="仿宋" w:hAnsi="仿宋" w:eastAsia="仿宋"/>
          <w:sz w:val="32"/>
          <w:szCs w:val="32"/>
        </w:rPr>
      </w:pPr>
    </w:p>
    <w:tbl>
      <w:tblPr>
        <w:tblStyle w:val="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3862"/>
        <w:gridCol w:w="2035"/>
        <w:gridCol w:w="675"/>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78" w:type="dxa"/>
            <w:vAlign w:val="center"/>
          </w:tcPr>
          <w:p>
            <w:pPr>
              <w:spacing w:line="280" w:lineRule="exact"/>
              <w:jc w:val="center"/>
              <w:rPr>
                <w:rFonts w:ascii="仿宋" w:hAnsi="仿宋" w:eastAsia="仿宋"/>
                <w:b/>
                <w:szCs w:val="21"/>
              </w:rPr>
            </w:pPr>
            <w:r>
              <w:rPr>
                <w:rFonts w:hint="eastAsia" w:ascii="仿宋" w:hAnsi="仿宋" w:eastAsia="仿宋"/>
                <w:b/>
                <w:szCs w:val="21"/>
              </w:rPr>
              <w:t>产品名称</w:t>
            </w:r>
          </w:p>
        </w:tc>
        <w:tc>
          <w:tcPr>
            <w:tcW w:w="3862" w:type="dxa"/>
            <w:vAlign w:val="center"/>
          </w:tcPr>
          <w:p>
            <w:pPr>
              <w:spacing w:line="280" w:lineRule="exact"/>
              <w:jc w:val="center"/>
              <w:rPr>
                <w:rFonts w:ascii="仿宋" w:hAnsi="仿宋" w:eastAsia="仿宋"/>
                <w:b/>
                <w:szCs w:val="21"/>
              </w:rPr>
            </w:pPr>
            <w:r>
              <w:rPr>
                <w:rFonts w:hint="eastAsia" w:ascii="仿宋" w:hAnsi="仿宋" w:eastAsia="仿宋"/>
                <w:b/>
                <w:szCs w:val="21"/>
              </w:rPr>
              <w:t>技术要求</w:t>
            </w:r>
          </w:p>
        </w:tc>
        <w:tc>
          <w:tcPr>
            <w:tcW w:w="2035" w:type="dxa"/>
            <w:vAlign w:val="center"/>
          </w:tcPr>
          <w:p>
            <w:pPr>
              <w:spacing w:line="280" w:lineRule="exact"/>
              <w:jc w:val="center"/>
              <w:rPr>
                <w:rFonts w:ascii="仿宋" w:hAnsi="仿宋" w:eastAsia="仿宋"/>
                <w:b/>
                <w:szCs w:val="21"/>
              </w:rPr>
            </w:pPr>
            <w:r>
              <w:rPr>
                <w:rFonts w:hint="eastAsia" w:ascii="仿宋" w:hAnsi="仿宋" w:eastAsia="仿宋"/>
                <w:b/>
                <w:szCs w:val="21"/>
              </w:rPr>
              <w:t>品牌型号</w:t>
            </w:r>
          </w:p>
        </w:tc>
        <w:tc>
          <w:tcPr>
            <w:tcW w:w="675" w:type="dxa"/>
            <w:vAlign w:val="center"/>
          </w:tcPr>
          <w:p>
            <w:pPr>
              <w:spacing w:line="280" w:lineRule="exact"/>
              <w:jc w:val="center"/>
              <w:rPr>
                <w:rFonts w:ascii="仿宋" w:hAnsi="仿宋" w:eastAsia="仿宋"/>
                <w:b/>
                <w:szCs w:val="21"/>
              </w:rPr>
            </w:pPr>
            <w:r>
              <w:rPr>
                <w:rFonts w:hint="eastAsia" w:ascii="仿宋" w:hAnsi="仿宋" w:eastAsia="仿宋"/>
                <w:b/>
                <w:szCs w:val="21"/>
              </w:rPr>
              <w:t>单位</w:t>
            </w:r>
          </w:p>
        </w:tc>
        <w:tc>
          <w:tcPr>
            <w:tcW w:w="655" w:type="dxa"/>
            <w:vAlign w:val="center"/>
          </w:tcPr>
          <w:p>
            <w:pPr>
              <w:spacing w:line="280" w:lineRule="exact"/>
              <w:jc w:val="center"/>
              <w:rPr>
                <w:rFonts w:ascii="仿宋" w:hAnsi="仿宋" w:eastAsia="仿宋"/>
                <w:b/>
                <w:szCs w:val="21"/>
              </w:rPr>
            </w:pPr>
            <w:r>
              <w:rPr>
                <w:rFonts w:hint="eastAsia" w:ascii="仿宋" w:hAnsi="仿宋" w:eastAsia="仿宋"/>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2" w:hRule="atLeast"/>
          <w:jc w:val="center"/>
        </w:trPr>
        <w:tc>
          <w:tcPr>
            <w:tcW w:w="1278" w:type="dxa"/>
            <w:vAlign w:val="center"/>
          </w:tcPr>
          <w:p>
            <w:pPr>
              <w:spacing w:line="280" w:lineRule="exact"/>
              <w:jc w:val="center"/>
              <w:rPr>
                <w:rFonts w:ascii="仿宋" w:hAnsi="仿宋" w:eastAsia="仿宋"/>
                <w:szCs w:val="21"/>
              </w:rPr>
            </w:pPr>
            <w:r>
              <w:rPr>
                <w:rFonts w:hint="eastAsia" w:ascii="仿宋" w:hAnsi="仿宋" w:eastAsia="仿宋"/>
                <w:szCs w:val="21"/>
              </w:rPr>
              <w:t>超融合节点服务器</w:t>
            </w:r>
          </w:p>
        </w:tc>
        <w:tc>
          <w:tcPr>
            <w:tcW w:w="3862" w:type="dxa"/>
            <w:vAlign w:val="center"/>
          </w:tcPr>
          <w:p>
            <w:pPr>
              <w:spacing w:line="280" w:lineRule="exact"/>
              <w:rPr>
                <w:rFonts w:ascii="仿宋" w:hAnsi="仿宋" w:eastAsia="仿宋"/>
                <w:szCs w:val="21"/>
              </w:rPr>
            </w:pPr>
            <w:r>
              <w:rPr>
                <w:rFonts w:hint="eastAsia" w:ascii="仿宋" w:hAnsi="仿宋" w:eastAsia="仿宋"/>
                <w:szCs w:val="21"/>
              </w:rPr>
              <w:t>Cpu：2颗因特尔至强金牌6230R处理器；</w:t>
            </w:r>
          </w:p>
          <w:p>
            <w:pPr>
              <w:spacing w:line="280" w:lineRule="exact"/>
              <w:rPr>
                <w:rFonts w:ascii="仿宋" w:hAnsi="仿宋" w:eastAsia="仿宋"/>
                <w:szCs w:val="21"/>
              </w:rPr>
            </w:pPr>
            <w:r>
              <w:rPr>
                <w:rFonts w:hint="eastAsia" w:ascii="仿宋" w:hAnsi="仿宋" w:eastAsia="仿宋"/>
                <w:szCs w:val="21"/>
              </w:rPr>
              <w:t>内存：512GB；</w:t>
            </w:r>
          </w:p>
          <w:p>
            <w:pPr>
              <w:spacing w:line="280" w:lineRule="exact"/>
              <w:rPr>
                <w:rFonts w:ascii="仿宋" w:hAnsi="仿宋" w:eastAsia="仿宋"/>
                <w:szCs w:val="21"/>
              </w:rPr>
            </w:pPr>
            <w:r>
              <w:rPr>
                <w:rFonts w:hint="eastAsia" w:ascii="仿宋" w:hAnsi="仿宋" w:eastAsia="仿宋"/>
                <w:szCs w:val="21"/>
              </w:rPr>
              <w:t>硬盘：配置2块≥960GB混合型或写密集型SSD盘，配置10块1.92TB读密集型SSD盘，配置两块≥240GB的企业级M.2SSD固态盘用于系统安装；</w:t>
            </w:r>
          </w:p>
          <w:p>
            <w:pPr>
              <w:spacing w:line="280" w:lineRule="exact"/>
              <w:rPr>
                <w:rFonts w:ascii="仿宋" w:hAnsi="仿宋" w:eastAsia="仿宋"/>
                <w:szCs w:val="21"/>
              </w:rPr>
            </w:pPr>
            <w:r>
              <w:rPr>
                <w:rFonts w:hint="eastAsia" w:ascii="仿宋" w:hAnsi="仿宋" w:eastAsia="仿宋"/>
                <w:szCs w:val="21"/>
              </w:rPr>
              <w:t>网卡：配置4个千兆电口，配置2块双端口25GB以太网适配器（含光模块）；</w:t>
            </w:r>
          </w:p>
          <w:p>
            <w:pPr>
              <w:spacing w:line="280" w:lineRule="exact"/>
              <w:rPr>
                <w:rFonts w:ascii="仿宋" w:hAnsi="仿宋" w:eastAsia="仿宋"/>
                <w:szCs w:val="21"/>
              </w:rPr>
            </w:pPr>
            <w:r>
              <w:rPr>
                <w:rFonts w:hint="eastAsia" w:ascii="仿宋" w:hAnsi="仿宋" w:eastAsia="仿宋"/>
                <w:szCs w:val="21"/>
              </w:rPr>
              <w:t>RAID卡：配置两块RAID卡，支持RAID0，1，10，5等及直通模式；</w:t>
            </w:r>
          </w:p>
          <w:p>
            <w:pPr>
              <w:spacing w:line="280" w:lineRule="exact"/>
              <w:rPr>
                <w:rFonts w:ascii="仿宋" w:hAnsi="仿宋" w:eastAsia="仿宋"/>
                <w:szCs w:val="21"/>
              </w:rPr>
            </w:pPr>
            <w:r>
              <w:rPr>
                <w:rFonts w:hint="eastAsia" w:ascii="仿宋" w:hAnsi="仿宋" w:eastAsia="仿宋"/>
                <w:szCs w:val="21"/>
              </w:rPr>
              <w:t>电源：配置双电源模块；</w:t>
            </w:r>
          </w:p>
          <w:p>
            <w:pPr>
              <w:spacing w:line="280" w:lineRule="exact"/>
              <w:rPr>
                <w:rFonts w:ascii="仿宋" w:hAnsi="仿宋" w:eastAsia="仿宋"/>
                <w:szCs w:val="21"/>
              </w:rPr>
            </w:pPr>
            <w:r>
              <w:rPr>
                <w:rFonts w:hint="eastAsia" w:ascii="仿宋" w:hAnsi="仿宋" w:eastAsia="仿宋"/>
                <w:szCs w:val="21"/>
              </w:rPr>
              <w:t>所有配件都需要满足VMwareVSAN兼容性要求。</w:t>
            </w:r>
          </w:p>
        </w:tc>
        <w:tc>
          <w:tcPr>
            <w:tcW w:w="2035" w:type="dxa"/>
            <w:vAlign w:val="center"/>
          </w:tcPr>
          <w:p>
            <w:pPr>
              <w:spacing w:line="280" w:lineRule="exact"/>
              <w:jc w:val="left"/>
              <w:rPr>
                <w:rFonts w:ascii="仿宋" w:hAnsi="仿宋" w:eastAsia="仿宋"/>
                <w:szCs w:val="21"/>
              </w:rPr>
            </w:pPr>
            <w:r>
              <w:rPr>
                <w:rFonts w:hint="eastAsia" w:ascii="仿宋" w:hAnsi="仿宋" w:eastAsia="仿宋"/>
                <w:szCs w:val="21"/>
              </w:rPr>
              <w:t>联想SR650、</w:t>
            </w:r>
          </w:p>
          <w:p>
            <w:pPr>
              <w:spacing w:line="280" w:lineRule="exact"/>
              <w:jc w:val="left"/>
              <w:rPr>
                <w:rFonts w:ascii="仿宋" w:hAnsi="仿宋" w:eastAsia="仿宋"/>
                <w:szCs w:val="21"/>
              </w:rPr>
            </w:pPr>
            <w:r>
              <w:rPr>
                <w:rFonts w:hint="eastAsia" w:ascii="仿宋" w:hAnsi="仿宋" w:eastAsia="仿宋"/>
                <w:szCs w:val="21"/>
              </w:rPr>
              <w:t>戴尔R740、</w:t>
            </w:r>
          </w:p>
          <w:p>
            <w:pPr>
              <w:spacing w:line="280" w:lineRule="exact"/>
              <w:jc w:val="left"/>
              <w:rPr>
                <w:rFonts w:ascii="仿宋" w:hAnsi="仿宋" w:eastAsia="仿宋"/>
                <w:szCs w:val="21"/>
              </w:rPr>
            </w:pPr>
            <w:r>
              <w:rPr>
                <w:rFonts w:hint="eastAsia" w:ascii="仿宋" w:hAnsi="仿宋" w:eastAsia="仿宋"/>
                <w:szCs w:val="21"/>
              </w:rPr>
              <w:t>惠普DL380Gen10</w:t>
            </w:r>
          </w:p>
        </w:tc>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台</w:t>
            </w:r>
          </w:p>
        </w:tc>
        <w:tc>
          <w:tcPr>
            <w:tcW w:w="655" w:type="dxa"/>
            <w:vAlign w:val="center"/>
          </w:tcPr>
          <w:p>
            <w:pPr>
              <w:spacing w:line="280" w:lineRule="exact"/>
              <w:jc w:val="center"/>
              <w:rPr>
                <w:rFonts w:ascii="仿宋" w:hAnsi="仿宋" w:eastAsia="仿宋"/>
                <w:szCs w:val="21"/>
              </w:rPr>
            </w:pPr>
            <w:r>
              <w:rPr>
                <w:rFonts w:hint="eastAsia" w:ascii="仿宋" w:hAnsi="仿宋" w:eastAsia="仿宋"/>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278" w:type="dxa"/>
            <w:vAlign w:val="center"/>
          </w:tcPr>
          <w:p>
            <w:pPr>
              <w:spacing w:line="280" w:lineRule="exact"/>
              <w:jc w:val="center"/>
              <w:rPr>
                <w:rFonts w:ascii="仿宋" w:hAnsi="仿宋" w:eastAsia="仿宋"/>
                <w:szCs w:val="21"/>
              </w:rPr>
            </w:pPr>
            <w:r>
              <w:rPr>
                <w:rFonts w:hint="eastAsia" w:ascii="仿宋" w:hAnsi="仿宋" w:eastAsia="仿宋"/>
                <w:szCs w:val="21"/>
              </w:rPr>
              <w:t>超融合</w:t>
            </w:r>
          </w:p>
          <w:p>
            <w:pPr>
              <w:spacing w:line="280" w:lineRule="exact"/>
              <w:jc w:val="center"/>
              <w:rPr>
                <w:rFonts w:ascii="仿宋" w:hAnsi="仿宋" w:eastAsia="仿宋"/>
                <w:szCs w:val="21"/>
              </w:rPr>
            </w:pPr>
            <w:r>
              <w:rPr>
                <w:rFonts w:hint="eastAsia" w:ascii="仿宋" w:hAnsi="仿宋" w:eastAsia="仿宋"/>
                <w:szCs w:val="21"/>
              </w:rPr>
              <w:t>VSAN交换机</w:t>
            </w:r>
          </w:p>
        </w:tc>
        <w:tc>
          <w:tcPr>
            <w:tcW w:w="3862" w:type="dxa"/>
            <w:vAlign w:val="center"/>
          </w:tcPr>
          <w:p>
            <w:pPr>
              <w:spacing w:line="280" w:lineRule="exact"/>
              <w:rPr>
                <w:rFonts w:ascii="仿宋" w:hAnsi="仿宋" w:eastAsia="仿宋"/>
                <w:szCs w:val="21"/>
              </w:rPr>
            </w:pPr>
            <w:r>
              <w:rPr>
                <w:rFonts w:hint="eastAsia" w:ascii="仿宋" w:hAnsi="仿宋" w:eastAsia="仿宋"/>
                <w:szCs w:val="21"/>
              </w:rPr>
              <w:t>48个25GESFP28接口，6个100GEQSFP28接口，带双电源模块。</w:t>
            </w:r>
          </w:p>
        </w:tc>
        <w:tc>
          <w:tcPr>
            <w:tcW w:w="2035" w:type="dxa"/>
            <w:vAlign w:val="center"/>
          </w:tcPr>
          <w:p>
            <w:pPr>
              <w:spacing w:line="280" w:lineRule="exact"/>
              <w:jc w:val="left"/>
              <w:rPr>
                <w:rFonts w:ascii="仿宋" w:hAnsi="仿宋" w:eastAsia="仿宋"/>
                <w:szCs w:val="21"/>
              </w:rPr>
            </w:pPr>
            <w:r>
              <w:rPr>
                <w:rFonts w:hint="eastAsia" w:ascii="仿宋" w:hAnsi="仿宋" w:eastAsia="仿宋"/>
                <w:szCs w:val="21"/>
              </w:rPr>
              <w:t>华为CE6863-48S6CQ-B、</w:t>
            </w:r>
          </w:p>
          <w:p>
            <w:pPr>
              <w:spacing w:line="280" w:lineRule="exact"/>
              <w:jc w:val="left"/>
              <w:rPr>
                <w:rFonts w:ascii="仿宋" w:hAnsi="仿宋" w:eastAsia="仿宋"/>
                <w:szCs w:val="21"/>
              </w:rPr>
            </w:pPr>
            <w:r>
              <w:rPr>
                <w:rFonts w:hint="eastAsia" w:ascii="仿宋" w:hAnsi="仿宋" w:eastAsia="仿宋"/>
                <w:szCs w:val="21"/>
              </w:rPr>
              <w:t>华三S6825-54HF</w:t>
            </w:r>
          </w:p>
        </w:tc>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台</w:t>
            </w:r>
          </w:p>
        </w:tc>
        <w:tc>
          <w:tcPr>
            <w:tcW w:w="655" w:type="dxa"/>
            <w:vAlign w:val="center"/>
          </w:tcPr>
          <w:p>
            <w:pPr>
              <w:spacing w:line="280" w:lineRule="exact"/>
              <w:jc w:val="center"/>
              <w:rPr>
                <w:rFonts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78" w:type="dxa"/>
            <w:vAlign w:val="center"/>
          </w:tcPr>
          <w:p>
            <w:pPr>
              <w:spacing w:line="280" w:lineRule="exact"/>
              <w:jc w:val="center"/>
              <w:rPr>
                <w:rFonts w:ascii="仿宋" w:hAnsi="仿宋" w:eastAsia="仿宋"/>
                <w:szCs w:val="21"/>
              </w:rPr>
            </w:pPr>
            <w:r>
              <w:rPr>
                <w:rFonts w:hint="eastAsia" w:ascii="仿宋" w:hAnsi="仿宋" w:eastAsia="仿宋"/>
                <w:szCs w:val="21"/>
              </w:rPr>
              <w:t>堆叠线缆</w:t>
            </w:r>
          </w:p>
        </w:tc>
        <w:tc>
          <w:tcPr>
            <w:tcW w:w="3862" w:type="dxa"/>
            <w:vAlign w:val="center"/>
          </w:tcPr>
          <w:p>
            <w:pPr>
              <w:spacing w:line="280" w:lineRule="exact"/>
              <w:rPr>
                <w:rFonts w:ascii="仿宋" w:hAnsi="仿宋" w:eastAsia="仿宋"/>
                <w:szCs w:val="21"/>
              </w:rPr>
            </w:pPr>
            <w:r>
              <w:rPr>
                <w:rFonts w:hint="eastAsia" w:ascii="仿宋" w:hAnsi="仿宋" w:eastAsia="仿宋"/>
                <w:szCs w:val="21"/>
              </w:rPr>
              <w:t>QSFP28-100G-高速电缆。</w:t>
            </w:r>
          </w:p>
        </w:tc>
        <w:tc>
          <w:tcPr>
            <w:tcW w:w="2035" w:type="dxa"/>
            <w:vAlign w:val="center"/>
          </w:tcPr>
          <w:p>
            <w:pPr>
              <w:spacing w:line="280" w:lineRule="exact"/>
              <w:jc w:val="left"/>
              <w:rPr>
                <w:rFonts w:ascii="仿宋" w:hAnsi="仿宋" w:eastAsia="仿宋"/>
                <w:szCs w:val="21"/>
              </w:rPr>
            </w:pPr>
            <w:r>
              <w:rPr>
                <w:rFonts w:hint="eastAsia" w:ascii="仿宋" w:hAnsi="仿宋" w:eastAsia="仿宋"/>
                <w:szCs w:val="21"/>
              </w:rPr>
              <w:t>华为</w:t>
            </w:r>
          </w:p>
          <w:p>
            <w:pPr>
              <w:spacing w:line="280" w:lineRule="exact"/>
              <w:jc w:val="left"/>
              <w:rPr>
                <w:rFonts w:ascii="仿宋" w:hAnsi="仿宋" w:eastAsia="仿宋"/>
                <w:szCs w:val="21"/>
              </w:rPr>
            </w:pPr>
            <w:r>
              <w:rPr>
                <w:rFonts w:hint="eastAsia" w:ascii="仿宋" w:hAnsi="仿宋" w:eastAsia="仿宋"/>
                <w:szCs w:val="21"/>
              </w:rPr>
              <w:t>QSFP28-100G-CU1M、华三QSFP-100G-D-CAB-3M</w:t>
            </w:r>
          </w:p>
        </w:tc>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根</w:t>
            </w:r>
          </w:p>
        </w:tc>
        <w:tc>
          <w:tcPr>
            <w:tcW w:w="655" w:type="dxa"/>
            <w:vAlign w:val="center"/>
          </w:tcPr>
          <w:p>
            <w:pPr>
              <w:spacing w:line="280" w:lineRule="exact"/>
              <w:jc w:val="center"/>
              <w:rPr>
                <w:rFonts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278" w:type="dxa"/>
            <w:vAlign w:val="center"/>
          </w:tcPr>
          <w:p>
            <w:pPr>
              <w:spacing w:line="280" w:lineRule="exact"/>
              <w:jc w:val="center"/>
              <w:rPr>
                <w:rFonts w:ascii="仿宋" w:hAnsi="仿宋" w:eastAsia="仿宋"/>
                <w:szCs w:val="21"/>
              </w:rPr>
            </w:pPr>
            <w:r>
              <w:rPr>
                <w:rFonts w:hint="eastAsia" w:ascii="仿宋" w:hAnsi="仿宋" w:eastAsia="仿宋"/>
                <w:szCs w:val="21"/>
              </w:rPr>
              <w:t>光模块</w:t>
            </w:r>
          </w:p>
        </w:tc>
        <w:tc>
          <w:tcPr>
            <w:tcW w:w="3862" w:type="dxa"/>
            <w:vAlign w:val="center"/>
          </w:tcPr>
          <w:p>
            <w:pPr>
              <w:spacing w:line="280" w:lineRule="exact"/>
              <w:rPr>
                <w:rFonts w:ascii="仿宋" w:hAnsi="仿宋" w:eastAsia="仿宋"/>
                <w:szCs w:val="21"/>
              </w:rPr>
            </w:pPr>
            <w:r>
              <w:rPr>
                <w:rFonts w:hint="eastAsia" w:ascii="仿宋" w:hAnsi="仿宋" w:eastAsia="仿宋"/>
                <w:szCs w:val="21"/>
              </w:rPr>
              <w:t>SFP28-25GB多模模块（850nm，0.1km，LC）。</w:t>
            </w:r>
          </w:p>
        </w:tc>
        <w:tc>
          <w:tcPr>
            <w:tcW w:w="2035" w:type="dxa"/>
            <w:vAlign w:val="center"/>
          </w:tcPr>
          <w:p>
            <w:pPr>
              <w:spacing w:line="280" w:lineRule="exact"/>
              <w:jc w:val="left"/>
              <w:rPr>
                <w:rFonts w:ascii="仿宋" w:hAnsi="仿宋" w:eastAsia="仿宋"/>
                <w:szCs w:val="21"/>
              </w:rPr>
            </w:pPr>
            <w:r>
              <w:rPr>
                <w:rFonts w:hint="eastAsia" w:ascii="仿宋" w:hAnsi="仿宋" w:eastAsia="仿宋"/>
                <w:szCs w:val="21"/>
              </w:rPr>
              <w:t>华为</w:t>
            </w:r>
          </w:p>
          <w:p>
            <w:pPr>
              <w:spacing w:line="280" w:lineRule="exact"/>
              <w:jc w:val="left"/>
              <w:rPr>
                <w:rFonts w:ascii="仿宋" w:hAnsi="仿宋" w:eastAsia="仿宋"/>
                <w:szCs w:val="21"/>
              </w:rPr>
            </w:pPr>
            <w:r>
              <w:rPr>
                <w:rFonts w:hint="eastAsia" w:ascii="仿宋" w:hAnsi="仿宋" w:eastAsia="仿宋"/>
                <w:szCs w:val="21"/>
              </w:rPr>
              <w:t>SFP-25G-SR-MP、</w:t>
            </w:r>
          </w:p>
          <w:p>
            <w:pPr>
              <w:spacing w:line="280" w:lineRule="exact"/>
              <w:jc w:val="left"/>
              <w:rPr>
                <w:rFonts w:ascii="仿宋" w:hAnsi="仿宋" w:eastAsia="仿宋"/>
                <w:szCs w:val="21"/>
              </w:rPr>
            </w:pPr>
            <w:r>
              <w:rPr>
                <w:rFonts w:hint="eastAsia" w:ascii="仿宋" w:hAnsi="仿宋" w:eastAsia="仿宋"/>
                <w:szCs w:val="21"/>
              </w:rPr>
              <w:t>华三SFP-25G-SR-MM850</w:t>
            </w:r>
          </w:p>
        </w:tc>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个</w:t>
            </w:r>
          </w:p>
        </w:tc>
        <w:tc>
          <w:tcPr>
            <w:tcW w:w="655" w:type="dxa"/>
            <w:vAlign w:val="center"/>
          </w:tcPr>
          <w:p>
            <w:pPr>
              <w:spacing w:line="280" w:lineRule="exact"/>
              <w:jc w:val="center"/>
              <w:rPr>
                <w:rFonts w:ascii="仿宋" w:hAnsi="仿宋" w:eastAsia="仿宋"/>
                <w:szCs w:val="21"/>
              </w:rPr>
            </w:pPr>
            <w:r>
              <w:rPr>
                <w:rFonts w:hint="eastAsia" w:ascii="仿宋" w:hAnsi="仿宋" w:eastAsia="仿宋"/>
                <w:szCs w:val="21"/>
              </w:rPr>
              <w:t>2</w:t>
            </w:r>
            <w:r>
              <w:rPr>
                <w:rFonts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278" w:type="dxa"/>
            <w:vAlign w:val="center"/>
          </w:tcPr>
          <w:p>
            <w:pPr>
              <w:spacing w:line="280" w:lineRule="exact"/>
              <w:jc w:val="center"/>
              <w:rPr>
                <w:rFonts w:ascii="仿宋" w:hAnsi="仿宋" w:eastAsia="仿宋"/>
                <w:szCs w:val="21"/>
              </w:rPr>
            </w:pPr>
            <w:r>
              <w:rPr>
                <w:rFonts w:hint="eastAsia" w:ascii="仿宋" w:hAnsi="仿宋" w:eastAsia="仿宋"/>
                <w:szCs w:val="21"/>
              </w:rPr>
              <w:t>光模块</w:t>
            </w:r>
          </w:p>
        </w:tc>
        <w:tc>
          <w:tcPr>
            <w:tcW w:w="3862" w:type="dxa"/>
            <w:vAlign w:val="center"/>
          </w:tcPr>
          <w:p>
            <w:pPr>
              <w:spacing w:line="280" w:lineRule="exact"/>
              <w:rPr>
                <w:rFonts w:ascii="仿宋" w:hAnsi="仿宋" w:eastAsia="仿宋"/>
                <w:szCs w:val="21"/>
              </w:rPr>
            </w:pPr>
            <w:r>
              <w:rPr>
                <w:rFonts w:hint="eastAsia" w:ascii="仿宋" w:hAnsi="仿宋" w:eastAsia="仿宋"/>
                <w:szCs w:val="21"/>
              </w:rPr>
              <w:t>SFP+多模模块（850nm，0.3km，LC）。</w:t>
            </w:r>
          </w:p>
        </w:tc>
        <w:tc>
          <w:tcPr>
            <w:tcW w:w="2035" w:type="dxa"/>
            <w:vAlign w:val="center"/>
          </w:tcPr>
          <w:p>
            <w:pPr>
              <w:spacing w:line="280" w:lineRule="exact"/>
              <w:jc w:val="left"/>
              <w:rPr>
                <w:rFonts w:ascii="仿宋" w:hAnsi="仿宋" w:eastAsia="仿宋"/>
                <w:szCs w:val="21"/>
              </w:rPr>
            </w:pPr>
            <w:r>
              <w:rPr>
                <w:rFonts w:hint="eastAsia" w:ascii="仿宋" w:hAnsi="仿宋" w:eastAsia="仿宋"/>
                <w:szCs w:val="21"/>
              </w:rPr>
              <w:t>华为OMXD30000、</w:t>
            </w:r>
          </w:p>
          <w:p>
            <w:pPr>
              <w:spacing w:line="280" w:lineRule="exact"/>
              <w:jc w:val="left"/>
              <w:rPr>
                <w:rFonts w:ascii="仿宋" w:hAnsi="仿宋" w:eastAsia="仿宋"/>
                <w:szCs w:val="21"/>
              </w:rPr>
            </w:pPr>
            <w:r>
              <w:rPr>
                <w:rFonts w:hint="eastAsia" w:ascii="仿宋" w:hAnsi="仿宋" w:eastAsia="仿宋"/>
                <w:szCs w:val="21"/>
              </w:rPr>
              <w:t>华三SFP-XG-SX-MM850-D</w:t>
            </w:r>
          </w:p>
        </w:tc>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个</w:t>
            </w:r>
          </w:p>
        </w:tc>
        <w:tc>
          <w:tcPr>
            <w:tcW w:w="655" w:type="dxa"/>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1278" w:type="dxa"/>
            <w:vMerge w:val="restart"/>
            <w:vAlign w:val="center"/>
          </w:tcPr>
          <w:p>
            <w:pPr>
              <w:spacing w:line="280" w:lineRule="exact"/>
              <w:jc w:val="center"/>
              <w:rPr>
                <w:rFonts w:ascii="仿宋" w:hAnsi="仿宋" w:eastAsia="仿宋"/>
                <w:szCs w:val="21"/>
              </w:rPr>
            </w:pPr>
            <w:r>
              <w:rPr>
                <w:rFonts w:hint="eastAsia" w:ascii="仿宋" w:hAnsi="仿宋" w:eastAsia="仿宋"/>
                <w:szCs w:val="21"/>
              </w:rPr>
              <w:t>万兆多模光纤跳线</w:t>
            </w:r>
          </w:p>
        </w:tc>
        <w:tc>
          <w:tcPr>
            <w:tcW w:w="3862" w:type="dxa"/>
            <w:vAlign w:val="center"/>
          </w:tcPr>
          <w:p>
            <w:pPr>
              <w:spacing w:line="280" w:lineRule="exact"/>
              <w:rPr>
                <w:rFonts w:ascii="仿宋" w:hAnsi="仿宋" w:eastAsia="仿宋"/>
                <w:szCs w:val="21"/>
              </w:rPr>
            </w:pPr>
            <w:r>
              <w:rPr>
                <w:rFonts w:hint="eastAsia" w:ascii="仿宋" w:hAnsi="仿宋" w:eastAsia="仿宋"/>
                <w:szCs w:val="21"/>
              </w:rPr>
              <w:t>LC-LC  10m OM3-300双芯尾纤。</w:t>
            </w:r>
          </w:p>
        </w:tc>
        <w:tc>
          <w:tcPr>
            <w:tcW w:w="2035" w:type="dxa"/>
            <w:vAlign w:val="center"/>
          </w:tcPr>
          <w:p>
            <w:pPr>
              <w:spacing w:line="280" w:lineRule="exact"/>
              <w:jc w:val="left"/>
              <w:rPr>
                <w:rFonts w:ascii="仿宋" w:hAnsi="仿宋" w:eastAsia="仿宋"/>
                <w:szCs w:val="21"/>
              </w:rPr>
            </w:pPr>
          </w:p>
        </w:tc>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对</w:t>
            </w:r>
          </w:p>
        </w:tc>
        <w:tc>
          <w:tcPr>
            <w:tcW w:w="655" w:type="dxa"/>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1278" w:type="dxa"/>
            <w:vMerge w:val="continue"/>
            <w:vAlign w:val="center"/>
          </w:tcPr>
          <w:p>
            <w:pPr>
              <w:spacing w:line="280" w:lineRule="exact"/>
              <w:jc w:val="center"/>
              <w:rPr>
                <w:rFonts w:ascii="仿宋" w:hAnsi="仿宋" w:eastAsia="仿宋"/>
                <w:szCs w:val="21"/>
              </w:rPr>
            </w:pPr>
          </w:p>
        </w:tc>
        <w:tc>
          <w:tcPr>
            <w:tcW w:w="3862" w:type="dxa"/>
            <w:vAlign w:val="center"/>
          </w:tcPr>
          <w:p>
            <w:pPr>
              <w:spacing w:line="280" w:lineRule="exact"/>
              <w:rPr>
                <w:rFonts w:ascii="仿宋" w:hAnsi="仿宋" w:eastAsia="仿宋"/>
                <w:szCs w:val="21"/>
              </w:rPr>
            </w:pPr>
            <w:r>
              <w:rPr>
                <w:rFonts w:hint="eastAsia" w:ascii="仿宋" w:hAnsi="仿宋" w:eastAsia="仿宋"/>
                <w:szCs w:val="21"/>
              </w:rPr>
              <w:t>LC-LC  3m OM3-300双芯尾纤。</w:t>
            </w:r>
          </w:p>
        </w:tc>
        <w:tc>
          <w:tcPr>
            <w:tcW w:w="2035" w:type="dxa"/>
            <w:vAlign w:val="center"/>
          </w:tcPr>
          <w:p>
            <w:pPr>
              <w:spacing w:line="280" w:lineRule="exact"/>
              <w:jc w:val="left"/>
              <w:rPr>
                <w:rFonts w:ascii="仿宋" w:hAnsi="仿宋" w:eastAsia="仿宋"/>
                <w:szCs w:val="21"/>
              </w:rPr>
            </w:pPr>
          </w:p>
        </w:tc>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对</w:t>
            </w:r>
          </w:p>
        </w:tc>
        <w:tc>
          <w:tcPr>
            <w:tcW w:w="655" w:type="dxa"/>
            <w:vAlign w:val="center"/>
          </w:tcPr>
          <w:p>
            <w:pPr>
              <w:spacing w:line="280" w:lineRule="exact"/>
              <w:jc w:val="center"/>
              <w:rPr>
                <w:rFonts w:ascii="仿宋" w:hAnsi="仿宋" w:eastAsia="仿宋"/>
                <w:szCs w:val="21"/>
              </w:rPr>
            </w:pPr>
            <w:r>
              <w:rPr>
                <w:rFonts w:hint="eastAsia" w:ascii="仿宋" w:hAnsi="仿宋" w:eastAsia="仿宋"/>
                <w:szCs w:val="21"/>
              </w:rPr>
              <w:t>2</w:t>
            </w:r>
            <w:r>
              <w:rPr>
                <w:rFonts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1278" w:type="dxa"/>
            <w:vAlign w:val="center"/>
          </w:tcPr>
          <w:p>
            <w:pPr>
              <w:spacing w:line="280" w:lineRule="exact"/>
              <w:jc w:val="center"/>
              <w:rPr>
                <w:rFonts w:ascii="仿宋" w:hAnsi="仿宋" w:eastAsia="仿宋"/>
                <w:szCs w:val="21"/>
              </w:rPr>
            </w:pPr>
            <w:r>
              <w:rPr>
                <w:rFonts w:hint="eastAsia" w:ascii="仿宋" w:hAnsi="仿宋" w:eastAsia="仿宋"/>
                <w:szCs w:val="21"/>
              </w:rPr>
              <w:t>网线</w:t>
            </w:r>
          </w:p>
        </w:tc>
        <w:tc>
          <w:tcPr>
            <w:tcW w:w="3862" w:type="dxa"/>
            <w:vAlign w:val="center"/>
          </w:tcPr>
          <w:p>
            <w:pPr>
              <w:spacing w:line="280" w:lineRule="exact"/>
              <w:rPr>
                <w:rFonts w:ascii="仿宋" w:hAnsi="仿宋" w:eastAsia="仿宋"/>
                <w:szCs w:val="21"/>
              </w:rPr>
            </w:pPr>
            <w:r>
              <w:rPr>
                <w:rFonts w:hint="eastAsia" w:ascii="仿宋" w:hAnsi="仿宋" w:eastAsia="仿宋"/>
                <w:szCs w:val="21"/>
              </w:rPr>
              <w:t>超五类、非屏蔽。</w:t>
            </w:r>
          </w:p>
        </w:tc>
        <w:tc>
          <w:tcPr>
            <w:tcW w:w="2035" w:type="dxa"/>
            <w:vAlign w:val="center"/>
          </w:tcPr>
          <w:p>
            <w:pPr>
              <w:spacing w:line="280" w:lineRule="exact"/>
              <w:jc w:val="left"/>
              <w:rPr>
                <w:rFonts w:ascii="仿宋" w:hAnsi="仿宋" w:eastAsia="仿宋"/>
                <w:szCs w:val="21"/>
              </w:rPr>
            </w:pPr>
            <w:r>
              <w:rPr>
                <w:rFonts w:hint="eastAsia" w:ascii="仿宋" w:hAnsi="仿宋" w:eastAsia="仿宋"/>
                <w:szCs w:val="21"/>
              </w:rPr>
              <w:t>秋叶原、绿联、TCL</w:t>
            </w:r>
          </w:p>
        </w:tc>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箱</w:t>
            </w:r>
          </w:p>
        </w:tc>
        <w:tc>
          <w:tcPr>
            <w:tcW w:w="655" w:type="dxa"/>
            <w:vAlign w:val="center"/>
          </w:tcPr>
          <w:p>
            <w:pPr>
              <w:spacing w:line="280" w:lineRule="exact"/>
              <w:jc w:val="center"/>
              <w:rPr>
                <w:rFonts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278" w:type="dxa"/>
            <w:vAlign w:val="center"/>
          </w:tcPr>
          <w:p>
            <w:pPr>
              <w:spacing w:line="280" w:lineRule="exact"/>
              <w:jc w:val="center"/>
              <w:rPr>
                <w:rFonts w:ascii="仿宋" w:hAnsi="仿宋" w:eastAsia="仿宋"/>
                <w:szCs w:val="21"/>
              </w:rPr>
            </w:pPr>
            <w:r>
              <w:rPr>
                <w:rFonts w:hint="eastAsia" w:ascii="仿宋" w:hAnsi="仿宋" w:eastAsia="仿宋"/>
                <w:szCs w:val="21"/>
              </w:rPr>
              <w:t>外网防火墙</w:t>
            </w:r>
          </w:p>
        </w:tc>
        <w:tc>
          <w:tcPr>
            <w:tcW w:w="3862" w:type="dxa"/>
            <w:vAlign w:val="center"/>
          </w:tcPr>
          <w:p>
            <w:pPr>
              <w:spacing w:line="280" w:lineRule="exact"/>
              <w:rPr>
                <w:rFonts w:ascii="仿宋" w:hAnsi="仿宋" w:eastAsia="仿宋"/>
                <w:szCs w:val="21"/>
              </w:rPr>
            </w:pPr>
            <w:r>
              <w:rPr>
                <w:rFonts w:hint="eastAsia" w:ascii="仿宋" w:hAnsi="仿宋" w:eastAsia="仿宋"/>
                <w:szCs w:val="21"/>
              </w:rPr>
              <w:t>性能参数：</w:t>
            </w:r>
          </w:p>
          <w:p>
            <w:pPr>
              <w:spacing w:line="280" w:lineRule="exact"/>
              <w:rPr>
                <w:rFonts w:ascii="仿宋" w:hAnsi="仿宋" w:eastAsia="仿宋"/>
                <w:szCs w:val="21"/>
              </w:rPr>
            </w:pPr>
            <w:r>
              <w:rPr>
                <w:rFonts w:hint="eastAsia" w:ascii="仿宋" w:hAnsi="仿宋" w:eastAsia="仿宋"/>
                <w:szCs w:val="21"/>
              </w:rPr>
              <w:t>网络层吞吐量：25G，应用层吞吐量：3G，并发连接数：6000000，新建连接数（CPS）：200000，IPSecVPN最大接入数：1000，IPSec VPN加密速度：650M。</w:t>
            </w:r>
          </w:p>
          <w:p>
            <w:pPr>
              <w:spacing w:line="280" w:lineRule="exact"/>
              <w:rPr>
                <w:rFonts w:ascii="仿宋" w:hAnsi="仿宋" w:eastAsia="仿宋"/>
                <w:szCs w:val="21"/>
              </w:rPr>
            </w:pPr>
            <w:r>
              <w:rPr>
                <w:rFonts w:hint="eastAsia" w:ascii="仿宋" w:hAnsi="仿宋" w:eastAsia="仿宋"/>
                <w:szCs w:val="21"/>
              </w:rPr>
              <w:t>硬件参数：</w:t>
            </w:r>
          </w:p>
          <w:p>
            <w:pPr>
              <w:spacing w:line="280" w:lineRule="exact"/>
              <w:rPr>
                <w:rFonts w:ascii="仿宋" w:hAnsi="仿宋" w:eastAsia="仿宋"/>
                <w:szCs w:val="21"/>
              </w:rPr>
            </w:pPr>
            <w:r>
              <w:rPr>
                <w:rFonts w:hint="eastAsia" w:ascii="仿宋" w:hAnsi="仿宋" w:eastAsia="仿宋"/>
                <w:szCs w:val="21"/>
              </w:rPr>
              <w:t>规格：2U，电源：冗余电源，接口：6千兆电口+4个千兆光口+2万兆光口SFP+。</w:t>
            </w:r>
          </w:p>
        </w:tc>
        <w:tc>
          <w:tcPr>
            <w:tcW w:w="2035" w:type="dxa"/>
            <w:vAlign w:val="center"/>
          </w:tcPr>
          <w:p>
            <w:pPr>
              <w:spacing w:line="280" w:lineRule="exact"/>
              <w:jc w:val="left"/>
              <w:rPr>
                <w:rFonts w:ascii="仿宋" w:hAnsi="仿宋" w:eastAsia="仿宋"/>
                <w:szCs w:val="21"/>
              </w:rPr>
            </w:pPr>
            <w:r>
              <w:rPr>
                <w:rFonts w:hint="eastAsia" w:ascii="仿宋" w:hAnsi="仿宋" w:eastAsia="仿宋"/>
                <w:szCs w:val="21"/>
              </w:rPr>
              <w:t>深信服AF-2000-B2150-S3</w:t>
            </w:r>
          </w:p>
        </w:tc>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台</w:t>
            </w:r>
          </w:p>
        </w:tc>
        <w:tc>
          <w:tcPr>
            <w:tcW w:w="655" w:type="dxa"/>
            <w:vAlign w:val="center"/>
          </w:tcPr>
          <w:p>
            <w:pPr>
              <w:spacing w:line="280" w:lineRule="exact"/>
              <w:jc w:val="center"/>
              <w:rPr>
                <w:rFonts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8505" w:type="dxa"/>
            <w:gridSpan w:val="5"/>
            <w:vAlign w:val="center"/>
          </w:tcPr>
          <w:p>
            <w:pPr>
              <w:spacing w:line="240" w:lineRule="auto"/>
              <w:rPr>
                <w:rFonts w:ascii="仿宋" w:hAnsi="仿宋" w:eastAsia="仿宋"/>
                <w:szCs w:val="21"/>
              </w:rPr>
            </w:pPr>
            <w:r>
              <w:rPr>
                <w:rFonts w:hint="eastAsia" w:ascii="仿宋" w:hAnsi="仿宋" w:eastAsia="仿宋"/>
                <w:szCs w:val="21"/>
              </w:rPr>
              <w:t>要求：所有硬件设备要求提供原厂三年质保服务，要求提供原厂针对本项目的授权原件和售后服务承诺原件</w:t>
            </w:r>
            <w:r>
              <w:rPr>
                <w:rFonts w:hint="eastAsia" w:ascii="仿宋" w:hAnsi="仿宋" w:eastAsia="仿宋"/>
                <w:szCs w:val="21"/>
                <w:lang w:eastAsia="zh-CN"/>
              </w:rPr>
              <w:t>，交换机、堆叠线缆及光模块</w:t>
            </w:r>
            <w:r>
              <w:rPr>
                <w:rFonts w:hint="eastAsia" w:ascii="仿宋" w:hAnsi="仿宋" w:eastAsia="仿宋"/>
                <w:szCs w:val="21"/>
                <w:lang w:val="en-US" w:eastAsia="zh-CN"/>
              </w:rPr>
              <w:t>需</w:t>
            </w:r>
            <w:r>
              <w:rPr>
                <w:rFonts w:hint="eastAsia" w:ascii="仿宋" w:hAnsi="仿宋" w:eastAsia="仿宋"/>
                <w:szCs w:val="21"/>
                <w:lang w:eastAsia="zh-CN"/>
              </w:rPr>
              <w:t>采用同一品牌</w:t>
            </w:r>
            <w:r>
              <w:rPr>
                <w:rFonts w:hint="eastAsia" w:ascii="仿宋" w:hAnsi="仿宋" w:eastAsia="仿宋"/>
                <w:szCs w:val="21"/>
              </w:rPr>
              <w:t>。</w:t>
            </w:r>
          </w:p>
        </w:tc>
      </w:tr>
    </w:tbl>
    <w:p>
      <w:pPr>
        <w:spacing w:line="240" w:lineRule="auto"/>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标段二：大数据平台软件</w:t>
      </w:r>
    </w:p>
    <w:tbl>
      <w:tblPr>
        <w:tblStyle w:val="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4678"/>
        <w:gridCol w:w="1436"/>
        <w:gridCol w:w="675"/>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67" w:type="dxa"/>
            <w:vAlign w:val="center"/>
          </w:tcPr>
          <w:p>
            <w:pPr>
              <w:spacing w:line="240" w:lineRule="auto"/>
              <w:jc w:val="center"/>
              <w:rPr>
                <w:rFonts w:ascii="仿宋" w:hAnsi="仿宋" w:eastAsia="仿宋"/>
                <w:b/>
                <w:szCs w:val="21"/>
              </w:rPr>
            </w:pPr>
            <w:r>
              <w:rPr>
                <w:rFonts w:hint="eastAsia" w:ascii="仿宋" w:hAnsi="仿宋" w:eastAsia="仿宋"/>
                <w:b/>
                <w:szCs w:val="21"/>
              </w:rPr>
              <w:t>产品名称</w:t>
            </w:r>
          </w:p>
        </w:tc>
        <w:tc>
          <w:tcPr>
            <w:tcW w:w="4678" w:type="dxa"/>
            <w:vAlign w:val="center"/>
          </w:tcPr>
          <w:p>
            <w:pPr>
              <w:spacing w:line="240" w:lineRule="auto"/>
              <w:jc w:val="center"/>
              <w:rPr>
                <w:rFonts w:ascii="仿宋" w:hAnsi="仿宋" w:eastAsia="仿宋"/>
                <w:b/>
                <w:szCs w:val="21"/>
              </w:rPr>
            </w:pPr>
            <w:r>
              <w:rPr>
                <w:rFonts w:hint="eastAsia" w:ascii="仿宋" w:hAnsi="仿宋" w:eastAsia="仿宋"/>
                <w:b/>
                <w:szCs w:val="21"/>
              </w:rPr>
              <w:t>技术要求</w:t>
            </w:r>
          </w:p>
        </w:tc>
        <w:tc>
          <w:tcPr>
            <w:tcW w:w="1436" w:type="dxa"/>
            <w:vAlign w:val="center"/>
          </w:tcPr>
          <w:p>
            <w:pPr>
              <w:spacing w:line="240" w:lineRule="auto"/>
              <w:jc w:val="center"/>
              <w:rPr>
                <w:rFonts w:ascii="仿宋" w:hAnsi="仿宋" w:eastAsia="仿宋"/>
                <w:b/>
                <w:szCs w:val="21"/>
              </w:rPr>
            </w:pPr>
            <w:r>
              <w:rPr>
                <w:rFonts w:hint="eastAsia" w:ascii="仿宋" w:hAnsi="仿宋" w:eastAsia="仿宋"/>
                <w:b/>
                <w:szCs w:val="21"/>
              </w:rPr>
              <w:t>品牌型号</w:t>
            </w:r>
          </w:p>
        </w:tc>
        <w:tc>
          <w:tcPr>
            <w:tcW w:w="675" w:type="dxa"/>
            <w:vAlign w:val="center"/>
          </w:tcPr>
          <w:p>
            <w:pPr>
              <w:spacing w:line="240" w:lineRule="auto"/>
              <w:jc w:val="center"/>
              <w:rPr>
                <w:rFonts w:ascii="仿宋" w:hAnsi="仿宋" w:eastAsia="仿宋"/>
                <w:b/>
                <w:szCs w:val="21"/>
              </w:rPr>
            </w:pPr>
            <w:r>
              <w:rPr>
                <w:rFonts w:hint="eastAsia" w:ascii="仿宋" w:hAnsi="仿宋" w:eastAsia="仿宋"/>
                <w:b/>
                <w:szCs w:val="21"/>
              </w:rPr>
              <w:t>单位</w:t>
            </w:r>
          </w:p>
        </w:tc>
        <w:tc>
          <w:tcPr>
            <w:tcW w:w="649" w:type="dxa"/>
            <w:vAlign w:val="center"/>
          </w:tcPr>
          <w:p>
            <w:pPr>
              <w:spacing w:line="240" w:lineRule="auto"/>
              <w:jc w:val="center"/>
              <w:rPr>
                <w:rFonts w:ascii="仿宋" w:hAnsi="仿宋" w:eastAsia="仿宋"/>
                <w:b/>
                <w:szCs w:val="21"/>
              </w:rPr>
            </w:pPr>
            <w:r>
              <w:rPr>
                <w:rFonts w:hint="eastAsia" w:ascii="仿宋" w:hAnsi="仿宋" w:eastAsia="仿宋"/>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spacing w:line="240" w:lineRule="auto"/>
              <w:jc w:val="center"/>
              <w:rPr>
                <w:rFonts w:ascii="仿宋" w:hAnsi="仿宋" w:eastAsia="仿宋"/>
                <w:szCs w:val="21"/>
              </w:rPr>
            </w:pPr>
            <w:r>
              <w:rPr>
                <w:rFonts w:hint="eastAsia" w:ascii="仿宋" w:hAnsi="仿宋" w:eastAsia="仿宋"/>
                <w:szCs w:val="21"/>
              </w:rPr>
              <w:t>vSphere授权</w:t>
            </w:r>
          </w:p>
        </w:tc>
        <w:tc>
          <w:tcPr>
            <w:tcW w:w="4678" w:type="dxa"/>
            <w:vAlign w:val="center"/>
          </w:tcPr>
          <w:p>
            <w:pPr>
              <w:spacing w:line="240" w:lineRule="auto"/>
              <w:jc w:val="left"/>
              <w:rPr>
                <w:rFonts w:ascii="仿宋" w:hAnsi="仿宋" w:eastAsia="仿宋"/>
                <w:szCs w:val="21"/>
              </w:rPr>
            </w:pPr>
            <w:r>
              <w:rPr>
                <w:rFonts w:ascii="仿宋" w:hAnsi="仿宋" w:eastAsia="仿宋"/>
                <w:szCs w:val="21"/>
              </w:rPr>
              <w:t>VMware vSphere 7 Enterprise Plus for 1 processor</w:t>
            </w:r>
            <w:r>
              <w:rPr>
                <w:rFonts w:hint="eastAsia" w:ascii="仿宋" w:hAnsi="仿宋" w:eastAsia="仿宋"/>
                <w:szCs w:val="21"/>
              </w:rPr>
              <w:t>。</w:t>
            </w:r>
          </w:p>
        </w:tc>
        <w:tc>
          <w:tcPr>
            <w:tcW w:w="1436" w:type="dxa"/>
            <w:vMerge w:val="restart"/>
            <w:vAlign w:val="center"/>
          </w:tcPr>
          <w:p>
            <w:pPr>
              <w:spacing w:line="240" w:lineRule="auto"/>
              <w:jc w:val="center"/>
              <w:rPr>
                <w:rFonts w:ascii="仿宋" w:hAnsi="仿宋" w:eastAsia="仿宋"/>
                <w:szCs w:val="21"/>
              </w:rPr>
            </w:pPr>
            <w:r>
              <w:rPr>
                <w:rFonts w:ascii="仿宋" w:hAnsi="仿宋" w:eastAsia="仿宋"/>
                <w:szCs w:val="21"/>
              </w:rPr>
              <w:t>VMWare</w:t>
            </w:r>
          </w:p>
        </w:tc>
        <w:tc>
          <w:tcPr>
            <w:tcW w:w="675" w:type="dxa"/>
            <w:vAlign w:val="center"/>
          </w:tcPr>
          <w:p>
            <w:pPr>
              <w:spacing w:line="240" w:lineRule="auto"/>
              <w:jc w:val="center"/>
              <w:rPr>
                <w:rFonts w:ascii="仿宋" w:hAnsi="仿宋" w:eastAsia="仿宋"/>
                <w:szCs w:val="21"/>
              </w:rPr>
            </w:pPr>
            <w:r>
              <w:rPr>
                <w:rFonts w:hint="eastAsia" w:ascii="仿宋" w:hAnsi="仿宋" w:eastAsia="仿宋"/>
                <w:szCs w:val="21"/>
              </w:rPr>
              <w:t>个</w:t>
            </w:r>
          </w:p>
        </w:tc>
        <w:tc>
          <w:tcPr>
            <w:tcW w:w="649" w:type="dxa"/>
            <w:vAlign w:val="center"/>
          </w:tcPr>
          <w:p>
            <w:pPr>
              <w:spacing w:line="240" w:lineRule="auto"/>
              <w:jc w:val="center"/>
              <w:rPr>
                <w:rFonts w:ascii="仿宋" w:hAnsi="仿宋" w:eastAsia="仿宋"/>
                <w:szCs w:val="21"/>
              </w:rPr>
            </w:pPr>
            <w:r>
              <w:rPr>
                <w:rFonts w:hint="eastAsia" w:ascii="仿宋" w:hAnsi="仿宋" w:eastAsia="仿宋"/>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spacing w:line="240" w:lineRule="auto"/>
              <w:jc w:val="center"/>
              <w:rPr>
                <w:rFonts w:ascii="仿宋" w:hAnsi="仿宋" w:eastAsia="仿宋"/>
                <w:szCs w:val="21"/>
              </w:rPr>
            </w:pPr>
            <w:r>
              <w:rPr>
                <w:rFonts w:hint="eastAsia" w:ascii="仿宋" w:hAnsi="仿宋" w:eastAsia="仿宋"/>
                <w:szCs w:val="21"/>
              </w:rPr>
              <w:t>VSAN</w:t>
            </w:r>
          </w:p>
        </w:tc>
        <w:tc>
          <w:tcPr>
            <w:tcW w:w="4678" w:type="dxa"/>
            <w:vAlign w:val="center"/>
          </w:tcPr>
          <w:p>
            <w:pPr>
              <w:spacing w:line="240" w:lineRule="auto"/>
              <w:jc w:val="left"/>
              <w:rPr>
                <w:rFonts w:ascii="仿宋" w:hAnsi="仿宋" w:eastAsia="仿宋"/>
                <w:szCs w:val="21"/>
              </w:rPr>
            </w:pPr>
            <w:r>
              <w:rPr>
                <w:rFonts w:hint="eastAsia" w:ascii="仿宋" w:hAnsi="仿宋" w:eastAsia="仿宋"/>
                <w:szCs w:val="21"/>
              </w:rPr>
              <w:t>VMware Virtual SAN 7 Standard for 1 processor。</w:t>
            </w:r>
          </w:p>
        </w:tc>
        <w:tc>
          <w:tcPr>
            <w:tcW w:w="1436" w:type="dxa"/>
            <w:vMerge w:val="continue"/>
            <w:vAlign w:val="center"/>
          </w:tcPr>
          <w:p>
            <w:pPr>
              <w:spacing w:line="240" w:lineRule="auto"/>
              <w:jc w:val="center"/>
              <w:rPr>
                <w:rFonts w:ascii="仿宋" w:hAnsi="仿宋" w:eastAsia="仿宋"/>
                <w:szCs w:val="21"/>
              </w:rPr>
            </w:pPr>
          </w:p>
        </w:tc>
        <w:tc>
          <w:tcPr>
            <w:tcW w:w="675" w:type="dxa"/>
            <w:vAlign w:val="center"/>
          </w:tcPr>
          <w:p>
            <w:pPr>
              <w:spacing w:line="240" w:lineRule="auto"/>
              <w:jc w:val="center"/>
              <w:rPr>
                <w:rFonts w:ascii="仿宋" w:hAnsi="仿宋" w:eastAsia="仿宋"/>
                <w:szCs w:val="21"/>
              </w:rPr>
            </w:pPr>
            <w:r>
              <w:rPr>
                <w:rFonts w:hint="eastAsia" w:ascii="仿宋" w:hAnsi="仿宋" w:eastAsia="仿宋"/>
                <w:szCs w:val="21"/>
              </w:rPr>
              <w:t>个</w:t>
            </w:r>
          </w:p>
        </w:tc>
        <w:tc>
          <w:tcPr>
            <w:tcW w:w="649" w:type="dxa"/>
            <w:vAlign w:val="center"/>
          </w:tcPr>
          <w:p>
            <w:pPr>
              <w:spacing w:line="240" w:lineRule="auto"/>
              <w:jc w:val="center"/>
              <w:rPr>
                <w:rFonts w:ascii="仿宋" w:hAnsi="仿宋" w:eastAsia="仿宋"/>
                <w:szCs w:val="21"/>
              </w:rPr>
            </w:pPr>
            <w:r>
              <w:rPr>
                <w:rFonts w:hint="eastAsia" w:ascii="仿宋" w:hAnsi="仿宋" w:eastAsia="仿宋"/>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spacing w:line="240" w:lineRule="auto"/>
              <w:jc w:val="center"/>
              <w:rPr>
                <w:rFonts w:ascii="仿宋" w:hAnsi="仿宋" w:eastAsia="仿宋"/>
                <w:szCs w:val="21"/>
              </w:rPr>
            </w:pPr>
            <w:r>
              <w:rPr>
                <w:rFonts w:hint="eastAsia" w:ascii="仿宋" w:hAnsi="仿宋" w:eastAsia="仿宋"/>
                <w:szCs w:val="21"/>
              </w:rPr>
              <w:t>vCenter Server</w:t>
            </w:r>
          </w:p>
        </w:tc>
        <w:tc>
          <w:tcPr>
            <w:tcW w:w="4678" w:type="dxa"/>
            <w:vAlign w:val="center"/>
          </w:tcPr>
          <w:p>
            <w:pPr>
              <w:spacing w:line="240" w:lineRule="auto"/>
              <w:jc w:val="left"/>
              <w:rPr>
                <w:rFonts w:ascii="仿宋" w:hAnsi="仿宋" w:eastAsia="仿宋"/>
                <w:szCs w:val="21"/>
              </w:rPr>
            </w:pPr>
            <w:r>
              <w:rPr>
                <w:rFonts w:hint="eastAsia" w:ascii="仿宋" w:hAnsi="仿宋" w:eastAsia="仿宋"/>
                <w:szCs w:val="21"/>
              </w:rPr>
              <w:t>VMware vCenter Server 7 Standard for vSphere 7 （Per Instance）。</w:t>
            </w:r>
          </w:p>
        </w:tc>
        <w:tc>
          <w:tcPr>
            <w:tcW w:w="1436" w:type="dxa"/>
            <w:vMerge w:val="continue"/>
            <w:vAlign w:val="center"/>
          </w:tcPr>
          <w:p>
            <w:pPr>
              <w:spacing w:line="240" w:lineRule="auto"/>
              <w:jc w:val="center"/>
              <w:rPr>
                <w:rFonts w:ascii="仿宋" w:hAnsi="仿宋" w:eastAsia="仿宋"/>
                <w:szCs w:val="21"/>
              </w:rPr>
            </w:pPr>
          </w:p>
        </w:tc>
        <w:tc>
          <w:tcPr>
            <w:tcW w:w="675" w:type="dxa"/>
            <w:vAlign w:val="center"/>
          </w:tcPr>
          <w:p>
            <w:pPr>
              <w:spacing w:line="240" w:lineRule="auto"/>
              <w:jc w:val="center"/>
              <w:rPr>
                <w:rFonts w:ascii="仿宋" w:hAnsi="仿宋" w:eastAsia="仿宋"/>
                <w:szCs w:val="21"/>
              </w:rPr>
            </w:pPr>
            <w:r>
              <w:rPr>
                <w:rFonts w:hint="eastAsia" w:ascii="仿宋" w:hAnsi="仿宋" w:eastAsia="仿宋"/>
                <w:szCs w:val="21"/>
              </w:rPr>
              <w:t>个</w:t>
            </w:r>
          </w:p>
        </w:tc>
        <w:tc>
          <w:tcPr>
            <w:tcW w:w="649" w:type="dxa"/>
            <w:vAlign w:val="center"/>
          </w:tcPr>
          <w:p>
            <w:pPr>
              <w:spacing w:line="240" w:lineRule="auto"/>
              <w:jc w:val="center"/>
              <w:rPr>
                <w:rFonts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spacing w:line="240" w:lineRule="auto"/>
              <w:jc w:val="center"/>
              <w:rPr>
                <w:rFonts w:ascii="仿宋" w:hAnsi="仿宋" w:eastAsia="仿宋"/>
                <w:szCs w:val="21"/>
              </w:rPr>
            </w:pPr>
            <w:r>
              <w:rPr>
                <w:rFonts w:hint="eastAsia" w:ascii="仿宋" w:hAnsi="仿宋" w:eastAsia="仿宋"/>
                <w:szCs w:val="21"/>
              </w:rPr>
              <w:t>VMWare平台实施</w:t>
            </w:r>
            <w:r>
              <w:rPr>
                <w:rFonts w:hint="eastAsia" w:ascii="仿宋" w:hAnsi="仿宋" w:eastAsia="仿宋"/>
                <w:szCs w:val="21"/>
              </w:rPr>
              <w:br w:type="textWrapping"/>
            </w:r>
            <w:r>
              <w:rPr>
                <w:rFonts w:hint="eastAsia" w:ascii="仿宋" w:hAnsi="仿宋" w:eastAsia="仿宋"/>
                <w:szCs w:val="21"/>
              </w:rPr>
              <w:t>安装服务</w:t>
            </w:r>
          </w:p>
        </w:tc>
        <w:tc>
          <w:tcPr>
            <w:tcW w:w="4678" w:type="dxa"/>
            <w:vAlign w:val="center"/>
          </w:tcPr>
          <w:p>
            <w:pPr>
              <w:spacing w:line="240" w:lineRule="auto"/>
              <w:jc w:val="left"/>
              <w:rPr>
                <w:rFonts w:ascii="仿宋" w:hAnsi="仿宋" w:eastAsia="仿宋"/>
                <w:szCs w:val="21"/>
              </w:rPr>
            </w:pPr>
            <w:r>
              <w:rPr>
                <w:rFonts w:hint="eastAsia" w:ascii="仿宋" w:hAnsi="仿宋" w:eastAsia="仿宋"/>
                <w:szCs w:val="21"/>
              </w:rPr>
              <w:t>原厂认证工程师首次上门安装实施服务，以及客户现场交付使用培训服务。</w:t>
            </w:r>
          </w:p>
        </w:tc>
        <w:tc>
          <w:tcPr>
            <w:tcW w:w="1436" w:type="dxa"/>
            <w:vMerge w:val="continue"/>
            <w:vAlign w:val="center"/>
          </w:tcPr>
          <w:p>
            <w:pPr>
              <w:spacing w:line="240" w:lineRule="auto"/>
              <w:jc w:val="center"/>
              <w:rPr>
                <w:rFonts w:ascii="仿宋" w:hAnsi="仿宋" w:eastAsia="仿宋"/>
                <w:szCs w:val="21"/>
              </w:rPr>
            </w:pPr>
          </w:p>
        </w:tc>
        <w:tc>
          <w:tcPr>
            <w:tcW w:w="675" w:type="dxa"/>
            <w:vAlign w:val="center"/>
          </w:tcPr>
          <w:p>
            <w:pPr>
              <w:spacing w:line="240" w:lineRule="auto"/>
              <w:jc w:val="center"/>
              <w:rPr>
                <w:rFonts w:ascii="仿宋" w:hAnsi="仿宋" w:eastAsia="仿宋"/>
                <w:szCs w:val="21"/>
              </w:rPr>
            </w:pPr>
            <w:r>
              <w:rPr>
                <w:rFonts w:hint="eastAsia" w:ascii="仿宋" w:hAnsi="仿宋" w:eastAsia="仿宋"/>
                <w:szCs w:val="21"/>
              </w:rPr>
              <w:t>项</w:t>
            </w:r>
          </w:p>
        </w:tc>
        <w:tc>
          <w:tcPr>
            <w:tcW w:w="649" w:type="dxa"/>
            <w:vAlign w:val="center"/>
          </w:tcPr>
          <w:p>
            <w:pPr>
              <w:spacing w:line="240" w:lineRule="auto"/>
              <w:jc w:val="center"/>
              <w:rPr>
                <w:rFonts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gridSpan w:val="5"/>
            <w:vAlign w:val="center"/>
          </w:tcPr>
          <w:p>
            <w:pPr>
              <w:spacing w:line="240" w:lineRule="auto"/>
              <w:jc w:val="left"/>
              <w:rPr>
                <w:rFonts w:ascii="仿宋" w:hAnsi="仿宋" w:eastAsia="仿宋"/>
                <w:szCs w:val="21"/>
              </w:rPr>
            </w:pPr>
            <w:r>
              <w:rPr>
                <w:rFonts w:hint="eastAsia" w:ascii="仿宋" w:hAnsi="仿宋" w:eastAsia="仿宋"/>
                <w:szCs w:val="21"/>
              </w:rPr>
              <w:t>要求：所有软件要求原厂软件（非OEM），并提供原厂服务承诺函。要求参与投标集成商拥有至少三名以上VMware原厂认证的VCP工程师，投标时出具工程师证书，可提供本地化服务。</w:t>
            </w:r>
          </w:p>
        </w:tc>
      </w:tr>
    </w:tbl>
    <w:p>
      <w:pPr>
        <w:spacing w:line="240" w:lineRule="auto"/>
        <w:ind w:firstLine="640" w:firstLineChars="200"/>
        <w:jc w:val="left"/>
        <w:rPr>
          <w:rFonts w:ascii="仿宋" w:hAnsi="仿宋" w:eastAsia="仿宋"/>
          <w:sz w:val="32"/>
          <w:szCs w:val="32"/>
        </w:rPr>
      </w:pPr>
      <w:r>
        <w:rPr>
          <w:rFonts w:hint="eastAsia" w:ascii="仿宋" w:hAnsi="仿宋" w:eastAsia="仿宋"/>
          <w:sz w:val="32"/>
          <w:szCs w:val="32"/>
          <w:lang w:val="en-US" w:eastAsia="zh-CN"/>
        </w:rPr>
        <w:t>标段三：</w:t>
      </w:r>
      <w:r>
        <w:rPr>
          <w:rFonts w:hint="eastAsia" w:ascii="仿宋" w:hAnsi="仿宋" w:eastAsia="仿宋"/>
          <w:sz w:val="32"/>
          <w:szCs w:val="32"/>
        </w:rPr>
        <w:t>大数据</w:t>
      </w:r>
      <w:r>
        <w:rPr>
          <w:rFonts w:hint="eastAsia" w:ascii="仿宋" w:hAnsi="仿宋" w:eastAsia="仿宋"/>
          <w:sz w:val="32"/>
          <w:szCs w:val="32"/>
          <w:lang w:val="en-US" w:eastAsia="zh-CN"/>
        </w:rPr>
        <w:t>工具</w:t>
      </w:r>
      <w:r>
        <w:rPr>
          <w:rFonts w:hint="eastAsia" w:ascii="仿宋" w:hAnsi="仿宋" w:eastAsia="仿宋"/>
          <w:sz w:val="32"/>
          <w:szCs w:val="32"/>
        </w:rPr>
        <w:t>软件</w:t>
      </w:r>
    </w:p>
    <w:tbl>
      <w:tblPr>
        <w:tblStyle w:val="6"/>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4442"/>
        <w:gridCol w:w="1423"/>
        <w:gridCol w:w="675"/>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324" w:type="dxa"/>
            <w:vAlign w:val="center"/>
          </w:tcPr>
          <w:p>
            <w:pPr>
              <w:spacing w:line="240" w:lineRule="auto"/>
              <w:jc w:val="center"/>
              <w:rPr>
                <w:rFonts w:hint="eastAsia" w:ascii="仿宋" w:hAnsi="仿宋" w:eastAsia="仿宋" w:cstheme="minorBidi"/>
                <w:b/>
                <w:kern w:val="2"/>
                <w:sz w:val="21"/>
                <w:szCs w:val="21"/>
                <w:lang w:val="en-US" w:eastAsia="zh-CN" w:bidi="ar-SA"/>
              </w:rPr>
            </w:pPr>
            <w:bookmarkStart w:id="0" w:name="_GoBack"/>
            <w:r>
              <w:rPr>
                <w:rFonts w:hint="eastAsia" w:ascii="仿宋" w:hAnsi="仿宋" w:eastAsia="仿宋"/>
                <w:b/>
                <w:szCs w:val="21"/>
              </w:rPr>
              <w:t>产品名称</w:t>
            </w:r>
          </w:p>
        </w:tc>
        <w:tc>
          <w:tcPr>
            <w:tcW w:w="4442" w:type="dxa"/>
            <w:vAlign w:val="center"/>
          </w:tcPr>
          <w:p>
            <w:pPr>
              <w:spacing w:line="240" w:lineRule="auto"/>
              <w:jc w:val="center"/>
              <w:rPr>
                <w:rFonts w:hint="eastAsia" w:ascii="仿宋" w:hAnsi="仿宋" w:eastAsia="仿宋" w:cstheme="minorBidi"/>
                <w:b/>
                <w:kern w:val="2"/>
                <w:sz w:val="21"/>
                <w:szCs w:val="21"/>
                <w:lang w:val="en-US" w:eastAsia="zh-CN" w:bidi="ar-SA"/>
              </w:rPr>
            </w:pPr>
            <w:r>
              <w:rPr>
                <w:rFonts w:hint="eastAsia" w:ascii="仿宋" w:hAnsi="仿宋" w:eastAsia="仿宋"/>
                <w:b/>
                <w:szCs w:val="21"/>
              </w:rPr>
              <w:t>技术要求</w:t>
            </w:r>
          </w:p>
        </w:tc>
        <w:tc>
          <w:tcPr>
            <w:tcW w:w="1423" w:type="dxa"/>
            <w:vAlign w:val="center"/>
          </w:tcPr>
          <w:p>
            <w:pPr>
              <w:spacing w:line="240" w:lineRule="auto"/>
              <w:jc w:val="center"/>
              <w:rPr>
                <w:rFonts w:hint="eastAsia" w:ascii="仿宋" w:hAnsi="仿宋" w:eastAsia="仿宋" w:cstheme="minorBidi"/>
                <w:b/>
                <w:kern w:val="2"/>
                <w:sz w:val="21"/>
                <w:szCs w:val="21"/>
                <w:lang w:val="en-US" w:eastAsia="zh-CN" w:bidi="ar-SA"/>
              </w:rPr>
            </w:pPr>
            <w:r>
              <w:rPr>
                <w:rFonts w:hint="eastAsia" w:ascii="仿宋" w:hAnsi="仿宋" w:eastAsia="仿宋"/>
                <w:b/>
                <w:szCs w:val="21"/>
              </w:rPr>
              <w:t>品牌型号</w:t>
            </w:r>
          </w:p>
        </w:tc>
        <w:tc>
          <w:tcPr>
            <w:tcW w:w="675" w:type="dxa"/>
            <w:vAlign w:val="center"/>
          </w:tcPr>
          <w:p>
            <w:pPr>
              <w:spacing w:line="240" w:lineRule="auto"/>
              <w:jc w:val="center"/>
              <w:rPr>
                <w:rFonts w:hint="eastAsia" w:ascii="仿宋" w:hAnsi="仿宋" w:eastAsia="仿宋" w:cstheme="minorBidi"/>
                <w:b/>
                <w:kern w:val="2"/>
                <w:sz w:val="21"/>
                <w:szCs w:val="21"/>
                <w:lang w:val="en-US" w:eastAsia="zh-CN" w:bidi="ar-SA"/>
              </w:rPr>
            </w:pPr>
            <w:r>
              <w:rPr>
                <w:rFonts w:hint="eastAsia" w:ascii="仿宋" w:hAnsi="仿宋" w:eastAsia="仿宋"/>
                <w:b/>
                <w:szCs w:val="21"/>
              </w:rPr>
              <w:t>单位</w:t>
            </w:r>
          </w:p>
        </w:tc>
        <w:tc>
          <w:tcPr>
            <w:tcW w:w="652" w:type="dxa"/>
            <w:vAlign w:val="center"/>
          </w:tcPr>
          <w:p>
            <w:pPr>
              <w:spacing w:line="240" w:lineRule="auto"/>
              <w:jc w:val="center"/>
              <w:rPr>
                <w:rFonts w:hint="eastAsia" w:ascii="仿宋" w:hAnsi="仿宋" w:eastAsia="仿宋" w:cstheme="minorBidi"/>
                <w:b/>
                <w:kern w:val="2"/>
                <w:sz w:val="21"/>
                <w:szCs w:val="21"/>
                <w:lang w:val="en-US" w:eastAsia="zh-CN" w:bidi="ar-SA"/>
              </w:rPr>
            </w:pPr>
            <w:r>
              <w:rPr>
                <w:rFonts w:hint="eastAsia" w:ascii="仿宋" w:hAnsi="仿宋" w:eastAsia="仿宋"/>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324" w:type="dxa"/>
            <w:vAlign w:val="center"/>
          </w:tcPr>
          <w:p>
            <w:pPr>
              <w:spacing w:line="240" w:lineRule="auto"/>
              <w:jc w:val="center"/>
              <w:rPr>
                <w:rFonts w:hint="eastAsia" w:ascii="仿宋" w:hAnsi="仿宋" w:eastAsia="仿宋" w:cstheme="minorBidi"/>
                <w:kern w:val="2"/>
                <w:sz w:val="21"/>
                <w:szCs w:val="21"/>
                <w:lang w:val="en-US" w:eastAsia="zh-CN" w:bidi="ar-SA"/>
              </w:rPr>
            </w:pPr>
            <w:r>
              <w:rPr>
                <w:rFonts w:hint="eastAsia" w:ascii="仿宋" w:hAnsi="仿宋" w:eastAsia="仿宋"/>
                <w:szCs w:val="21"/>
              </w:rPr>
              <w:t>FineReport</w:t>
            </w:r>
          </w:p>
        </w:tc>
        <w:tc>
          <w:tcPr>
            <w:tcW w:w="4442" w:type="dxa"/>
            <w:vAlign w:val="center"/>
          </w:tcPr>
          <w:p>
            <w:pPr>
              <w:spacing w:line="240" w:lineRule="auto"/>
              <w:jc w:val="left"/>
              <w:rPr>
                <w:rFonts w:hint="eastAsia" w:ascii="仿宋" w:hAnsi="仿宋" w:eastAsia="仿宋" w:cstheme="minorBidi"/>
                <w:kern w:val="2"/>
                <w:sz w:val="21"/>
                <w:szCs w:val="21"/>
                <w:lang w:val="en-US" w:eastAsia="zh-CN" w:bidi="ar-SA"/>
              </w:rPr>
            </w:pPr>
            <w:r>
              <w:rPr>
                <w:rFonts w:hint="eastAsia" w:ascii="仿宋" w:hAnsi="仿宋" w:eastAsia="仿宋"/>
                <w:szCs w:val="21"/>
              </w:rPr>
              <w:t>完整授权，包含所有功能模块。</w:t>
            </w:r>
          </w:p>
        </w:tc>
        <w:tc>
          <w:tcPr>
            <w:tcW w:w="1423" w:type="dxa"/>
            <w:vAlign w:val="center"/>
          </w:tcPr>
          <w:p>
            <w:pPr>
              <w:spacing w:line="240" w:lineRule="auto"/>
              <w:jc w:val="center"/>
              <w:rPr>
                <w:rFonts w:hint="eastAsia" w:ascii="仿宋" w:hAnsi="仿宋" w:eastAsia="仿宋" w:cstheme="minorBidi"/>
                <w:kern w:val="2"/>
                <w:sz w:val="21"/>
                <w:szCs w:val="21"/>
                <w:lang w:val="en-US" w:eastAsia="zh-CN" w:bidi="ar-SA"/>
              </w:rPr>
            </w:pPr>
            <w:r>
              <w:rPr>
                <w:rFonts w:hint="eastAsia" w:ascii="仿宋" w:hAnsi="仿宋" w:eastAsia="仿宋"/>
                <w:szCs w:val="21"/>
              </w:rPr>
              <w:t>FineReport V10.0.1</w:t>
            </w:r>
          </w:p>
        </w:tc>
        <w:tc>
          <w:tcPr>
            <w:tcW w:w="675" w:type="dxa"/>
            <w:vAlign w:val="center"/>
          </w:tcPr>
          <w:p>
            <w:pPr>
              <w:spacing w:line="240" w:lineRule="auto"/>
              <w:jc w:val="center"/>
              <w:rPr>
                <w:rFonts w:hint="eastAsia" w:ascii="仿宋" w:hAnsi="仿宋" w:eastAsia="仿宋" w:cstheme="minorBidi"/>
                <w:kern w:val="2"/>
                <w:sz w:val="21"/>
                <w:szCs w:val="21"/>
                <w:lang w:val="en-US" w:eastAsia="zh-CN" w:bidi="ar-SA"/>
              </w:rPr>
            </w:pPr>
            <w:r>
              <w:rPr>
                <w:rFonts w:hint="eastAsia" w:ascii="仿宋" w:hAnsi="仿宋" w:eastAsia="仿宋"/>
                <w:szCs w:val="21"/>
              </w:rPr>
              <w:t>套</w:t>
            </w:r>
          </w:p>
        </w:tc>
        <w:tc>
          <w:tcPr>
            <w:tcW w:w="652" w:type="dxa"/>
            <w:vAlign w:val="center"/>
          </w:tcPr>
          <w:p>
            <w:pPr>
              <w:spacing w:line="240" w:lineRule="auto"/>
              <w:jc w:val="center"/>
              <w:rPr>
                <w:rFonts w:hint="eastAsia" w:ascii="仿宋" w:hAnsi="仿宋" w:eastAsia="仿宋" w:cstheme="minorBidi"/>
                <w:kern w:val="2"/>
                <w:sz w:val="21"/>
                <w:szCs w:val="21"/>
                <w:lang w:val="en-US" w:eastAsia="zh-CN" w:bidi="ar-SA"/>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324" w:type="dxa"/>
            <w:vAlign w:val="center"/>
          </w:tcPr>
          <w:p>
            <w:pPr>
              <w:spacing w:line="240" w:lineRule="auto"/>
              <w:jc w:val="center"/>
              <w:rPr>
                <w:rFonts w:hint="eastAsia" w:ascii="仿宋" w:hAnsi="仿宋" w:eastAsia="仿宋" w:cstheme="minorBidi"/>
                <w:kern w:val="2"/>
                <w:sz w:val="21"/>
                <w:szCs w:val="21"/>
                <w:lang w:val="en-US" w:eastAsia="zh-CN" w:bidi="ar-SA"/>
              </w:rPr>
            </w:pPr>
            <w:r>
              <w:rPr>
                <w:rFonts w:hint="eastAsia" w:ascii="仿宋" w:hAnsi="仿宋" w:eastAsia="仿宋"/>
                <w:szCs w:val="21"/>
              </w:rPr>
              <w:t>FineData</w:t>
            </w:r>
          </w:p>
        </w:tc>
        <w:tc>
          <w:tcPr>
            <w:tcW w:w="4442" w:type="dxa"/>
            <w:vAlign w:val="center"/>
          </w:tcPr>
          <w:p>
            <w:pPr>
              <w:spacing w:line="240" w:lineRule="auto"/>
              <w:jc w:val="left"/>
              <w:rPr>
                <w:rFonts w:hint="eastAsia" w:ascii="仿宋" w:hAnsi="仿宋" w:eastAsia="仿宋" w:cstheme="minorBidi"/>
                <w:kern w:val="2"/>
                <w:sz w:val="21"/>
                <w:szCs w:val="21"/>
                <w:lang w:val="en-US" w:eastAsia="zh-CN" w:bidi="ar-SA"/>
              </w:rPr>
            </w:pPr>
            <w:r>
              <w:rPr>
                <w:rFonts w:hint="eastAsia" w:ascii="仿宋" w:hAnsi="仿宋" w:eastAsia="仿宋"/>
                <w:szCs w:val="21"/>
              </w:rPr>
              <w:t>完整授权，含3个FD数据节点授权、1个FD主节点授权。</w:t>
            </w:r>
          </w:p>
        </w:tc>
        <w:tc>
          <w:tcPr>
            <w:tcW w:w="1423" w:type="dxa"/>
            <w:vAlign w:val="center"/>
          </w:tcPr>
          <w:p>
            <w:pPr>
              <w:spacing w:line="240" w:lineRule="auto"/>
              <w:jc w:val="center"/>
              <w:rPr>
                <w:rFonts w:hint="eastAsia" w:ascii="仿宋" w:hAnsi="仿宋" w:eastAsia="仿宋" w:cstheme="minorBidi"/>
                <w:kern w:val="2"/>
                <w:sz w:val="21"/>
                <w:szCs w:val="21"/>
                <w:lang w:val="en-US" w:eastAsia="zh-CN" w:bidi="ar-SA"/>
              </w:rPr>
            </w:pPr>
            <w:r>
              <w:rPr>
                <w:rFonts w:hint="eastAsia" w:ascii="仿宋" w:hAnsi="仿宋" w:eastAsia="仿宋"/>
                <w:szCs w:val="21"/>
              </w:rPr>
              <w:t>FineData</w:t>
            </w:r>
            <w:r>
              <w:rPr>
                <w:rFonts w:ascii="仿宋" w:hAnsi="仿宋" w:eastAsia="仿宋"/>
                <w:szCs w:val="21"/>
              </w:rPr>
              <w:t xml:space="preserve"> V1.6.3</w:t>
            </w:r>
          </w:p>
        </w:tc>
        <w:tc>
          <w:tcPr>
            <w:tcW w:w="675" w:type="dxa"/>
            <w:vAlign w:val="center"/>
          </w:tcPr>
          <w:p>
            <w:pPr>
              <w:spacing w:line="240" w:lineRule="auto"/>
              <w:jc w:val="center"/>
              <w:rPr>
                <w:rFonts w:hint="eastAsia" w:ascii="仿宋" w:hAnsi="仿宋" w:eastAsia="仿宋" w:cstheme="minorBidi"/>
                <w:kern w:val="2"/>
                <w:sz w:val="21"/>
                <w:szCs w:val="21"/>
                <w:lang w:val="en-US" w:eastAsia="zh-CN" w:bidi="ar-SA"/>
              </w:rPr>
            </w:pPr>
            <w:r>
              <w:rPr>
                <w:rFonts w:hint="eastAsia" w:ascii="仿宋" w:hAnsi="仿宋" w:eastAsia="仿宋"/>
                <w:szCs w:val="21"/>
              </w:rPr>
              <w:t>套</w:t>
            </w:r>
          </w:p>
        </w:tc>
        <w:tc>
          <w:tcPr>
            <w:tcW w:w="652" w:type="dxa"/>
            <w:vAlign w:val="center"/>
          </w:tcPr>
          <w:p>
            <w:pPr>
              <w:spacing w:line="240" w:lineRule="auto"/>
              <w:jc w:val="center"/>
              <w:rPr>
                <w:rFonts w:hint="eastAsia" w:ascii="仿宋" w:hAnsi="仿宋" w:eastAsia="仿宋" w:cstheme="minorBidi"/>
                <w:kern w:val="2"/>
                <w:sz w:val="21"/>
                <w:szCs w:val="21"/>
                <w:lang w:val="en-US" w:eastAsia="zh-CN" w:bidi="ar-SA"/>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324" w:type="dxa"/>
            <w:vAlign w:val="center"/>
          </w:tcPr>
          <w:p>
            <w:pPr>
              <w:spacing w:line="240" w:lineRule="auto"/>
              <w:jc w:val="center"/>
              <w:rPr>
                <w:rFonts w:hint="eastAsia" w:ascii="仿宋" w:hAnsi="仿宋" w:eastAsia="仿宋" w:cstheme="minorBidi"/>
                <w:kern w:val="2"/>
                <w:sz w:val="21"/>
                <w:szCs w:val="21"/>
                <w:lang w:val="en-US" w:eastAsia="zh-CN" w:bidi="ar-SA"/>
              </w:rPr>
            </w:pPr>
            <w:r>
              <w:rPr>
                <w:rFonts w:hint="eastAsia" w:ascii="仿宋" w:hAnsi="仿宋" w:eastAsia="仿宋"/>
                <w:szCs w:val="21"/>
              </w:rPr>
              <w:t>FineTube</w:t>
            </w:r>
          </w:p>
        </w:tc>
        <w:tc>
          <w:tcPr>
            <w:tcW w:w="4442" w:type="dxa"/>
            <w:vAlign w:val="center"/>
          </w:tcPr>
          <w:p>
            <w:pPr>
              <w:spacing w:line="240" w:lineRule="auto"/>
              <w:jc w:val="left"/>
              <w:rPr>
                <w:rFonts w:hint="eastAsia" w:ascii="仿宋" w:hAnsi="仿宋" w:eastAsia="仿宋" w:cstheme="minorBidi"/>
                <w:kern w:val="2"/>
                <w:sz w:val="21"/>
                <w:szCs w:val="21"/>
                <w:lang w:val="en-US" w:eastAsia="zh-CN" w:bidi="ar-SA"/>
              </w:rPr>
            </w:pPr>
            <w:r>
              <w:rPr>
                <w:rFonts w:hint="eastAsia" w:ascii="仿宋" w:hAnsi="仿宋" w:eastAsia="仿宋"/>
                <w:szCs w:val="21"/>
              </w:rPr>
              <w:t>完整授权，含数据管道、数据集成、数据服务等模块功能。</w:t>
            </w:r>
          </w:p>
        </w:tc>
        <w:tc>
          <w:tcPr>
            <w:tcW w:w="1423" w:type="dxa"/>
            <w:vAlign w:val="center"/>
          </w:tcPr>
          <w:p>
            <w:pPr>
              <w:spacing w:line="240" w:lineRule="auto"/>
              <w:jc w:val="center"/>
              <w:rPr>
                <w:rFonts w:hint="eastAsia" w:ascii="仿宋" w:hAnsi="仿宋" w:eastAsia="仿宋" w:cstheme="minorBidi"/>
                <w:kern w:val="2"/>
                <w:sz w:val="21"/>
                <w:szCs w:val="21"/>
                <w:lang w:val="en-US" w:eastAsia="zh-CN" w:bidi="ar-SA"/>
              </w:rPr>
            </w:pPr>
            <w:r>
              <w:rPr>
                <w:rFonts w:hint="eastAsia" w:ascii="仿宋" w:hAnsi="仿宋" w:eastAsia="仿宋"/>
                <w:szCs w:val="21"/>
              </w:rPr>
              <w:t>FineTube V2.0.</w:t>
            </w:r>
            <w:r>
              <w:rPr>
                <w:rFonts w:ascii="仿宋" w:hAnsi="仿宋" w:eastAsia="仿宋"/>
                <w:szCs w:val="21"/>
              </w:rPr>
              <w:t>3</w:t>
            </w:r>
          </w:p>
        </w:tc>
        <w:tc>
          <w:tcPr>
            <w:tcW w:w="675" w:type="dxa"/>
            <w:vAlign w:val="center"/>
          </w:tcPr>
          <w:p>
            <w:pPr>
              <w:spacing w:line="240" w:lineRule="auto"/>
              <w:jc w:val="center"/>
              <w:rPr>
                <w:rFonts w:hint="eastAsia" w:ascii="仿宋" w:hAnsi="仿宋" w:eastAsia="仿宋" w:cstheme="minorBidi"/>
                <w:kern w:val="2"/>
                <w:sz w:val="21"/>
                <w:szCs w:val="21"/>
                <w:lang w:val="en-US" w:eastAsia="zh-CN" w:bidi="ar-SA"/>
              </w:rPr>
            </w:pPr>
            <w:r>
              <w:rPr>
                <w:rFonts w:hint="eastAsia" w:ascii="仿宋" w:hAnsi="仿宋" w:eastAsia="仿宋"/>
                <w:szCs w:val="21"/>
              </w:rPr>
              <w:t>套</w:t>
            </w:r>
          </w:p>
        </w:tc>
        <w:tc>
          <w:tcPr>
            <w:tcW w:w="652" w:type="dxa"/>
            <w:vAlign w:val="center"/>
          </w:tcPr>
          <w:p>
            <w:pPr>
              <w:spacing w:line="240" w:lineRule="auto"/>
              <w:jc w:val="center"/>
              <w:rPr>
                <w:rFonts w:hint="eastAsia" w:ascii="仿宋" w:hAnsi="仿宋" w:eastAsia="仿宋" w:cstheme="minorBidi"/>
                <w:kern w:val="2"/>
                <w:sz w:val="21"/>
                <w:szCs w:val="21"/>
                <w:lang w:val="en-US" w:eastAsia="zh-CN" w:bidi="ar-SA"/>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8516" w:type="dxa"/>
            <w:gridSpan w:val="5"/>
          </w:tcPr>
          <w:p>
            <w:pPr>
              <w:spacing w:line="240" w:lineRule="auto"/>
              <w:rPr>
                <w:rFonts w:hint="eastAsia" w:ascii="仿宋" w:hAnsi="仿宋" w:eastAsia="仿宋"/>
                <w:sz w:val="32"/>
                <w:szCs w:val="32"/>
                <w:vertAlign w:val="baseline"/>
              </w:rPr>
            </w:pPr>
            <w:r>
              <w:rPr>
                <w:rFonts w:hint="eastAsia" w:ascii="仿宋" w:hAnsi="仿宋" w:eastAsia="仿宋"/>
                <w:szCs w:val="21"/>
              </w:rPr>
              <w:t>要求：所有软件需提供安装部署服务（其中FineReport为2节点集群），并提供1年7*24小时运维支持服务，以及季度巡检及相关培训服务</w:t>
            </w:r>
            <w:r>
              <w:rPr>
                <w:rFonts w:hint="eastAsia" w:ascii="仿宋" w:hAnsi="仿宋" w:eastAsia="仿宋"/>
                <w:szCs w:val="21"/>
                <w:lang w:eastAsia="zh-CN"/>
              </w:rPr>
              <w:t>，要求提供针对本项目符合招标产品参数要求的原厂投标授权函和原厂服务承诺函</w:t>
            </w:r>
            <w:r>
              <w:rPr>
                <w:rFonts w:hint="eastAsia" w:ascii="仿宋" w:hAnsi="仿宋" w:eastAsia="仿宋"/>
                <w:szCs w:val="21"/>
              </w:rPr>
              <w:t>。</w:t>
            </w:r>
          </w:p>
        </w:tc>
      </w:tr>
      <w:bookmarkEnd w:id="0"/>
    </w:tbl>
    <w:p>
      <w:pPr>
        <w:spacing w:line="520" w:lineRule="exact"/>
        <w:ind w:firstLine="640" w:firstLineChars="200"/>
        <w:rPr>
          <w:rFonts w:ascii="仿宋" w:hAnsi="仿宋" w:eastAsia="仿宋"/>
          <w:sz w:val="32"/>
          <w:szCs w:val="32"/>
        </w:rPr>
      </w:pPr>
      <w:r>
        <w:rPr>
          <w:rFonts w:hint="eastAsia" w:ascii="仿宋" w:hAnsi="仿宋" w:eastAsia="仿宋"/>
          <w:sz w:val="32"/>
          <w:szCs w:val="32"/>
        </w:rPr>
        <w:t>（三）计划招标时间：2021年4月28日（</w:t>
      </w:r>
      <w:r>
        <w:rPr>
          <w:rFonts w:hint="eastAsia" w:ascii="仿宋" w:hAnsi="仿宋" w:eastAsia="仿宋"/>
          <w:sz w:val="32"/>
          <w:szCs w:val="32"/>
          <w:lang w:val="en-US" w:eastAsia="zh-CN"/>
        </w:rPr>
        <w:t>如有变化，另行通知</w:t>
      </w:r>
      <w:r>
        <w:rPr>
          <w:rFonts w:hint="eastAsia" w:ascii="仿宋" w:hAnsi="仿宋" w:eastAsia="仿宋"/>
          <w:sz w:val="32"/>
          <w:szCs w:val="32"/>
        </w:rPr>
        <w:t>）。</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（四）报名截止时间：2021年4月23日（</w:t>
      </w:r>
      <w:r>
        <w:rPr>
          <w:rFonts w:hint="eastAsia" w:ascii="仿宋" w:hAnsi="仿宋" w:eastAsia="仿宋"/>
          <w:sz w:val="32"/>
          <w:szCs w:val="32"/>
          <w:lang w:val="en-US" w:eastAsia="zh-CN"/>
        </w:rPr>
        <w:t>如有变化，另行通知</w:t>
      </w:r>
      <w:r>
        <w:rPr>
          <w:rFonts w:hint="eastAsia" w:ascii="仿宋" w:hAnsi="仿宋" w:eastAsia="仿宋"/>
          <w:sz w:val="32"/>
          <w:szCs w:val="32"/>
        </w:rPr>
        <w:t>）。</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（五）合同签订完成期限：接到中标通知书后五个工作日。</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（六）交货周期：合同签订后</w:t>
      </w:r>
      <w:r>
        <w:rPr>
          <w:rFonts w:hint="eastAsia" w:ascii="仿宋" w:hAnsi="仿宋" w:eastAsia="仿宋"/>
          <w:sz w:val="32"/>
          <w:szCs w:val="32"/>
          <w:lang w:val="en-US" w:eastAsia="zh-CN"/>
        </w:rPr>
        <w:t>30天</w:t>
      </w:r>
      <w:r>
        <w:rPr>
          <w:rFonts w:hint="eastAsia" w:ascii="仿宋" w:hAnsi="仿宋" w:eastAsia="仿宋"/>
          <w:sz w:val="32"/>
          <w:szCs w:val="32"/>
        </w:rPr>
        <w:t>内。</w:t>
      </w:r>
    </w:p>
    <w:p>
      <w:pPr>
        <w:spacing w:line="520" w:lineRule="exact"/>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二、资质要求。</w:t>
      </w:r>
    </w:p>
    <w:p>
      <w:pPr>
        <w:spacing w:line="5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（一）具有独立法人资格的公司。</w:t>
      </w:r>
    </w:p>
    <w:p>
      <w:pPr>
        <w:spacing w:line="5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（二）专业或特殊资质要求：无。</w:t>
      </w:r>
    </w:p>
    <w:p>
      <w:pPr>
        <w:spacing w:line="5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（三）其他。</w:t>
      </w:r>
    </w:p>
    <w:p>
      <w:pPr>
        <w:spacing w:line="520" w:lineRule="exact"/>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三、意向投标人提交的资格证明文件。</w:t>
      </w:r>
    </w:p>
    <w:p>
      <w:pPr>
        <w:spacing w:line="5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（一）资质材料：</w:t>
      </w:r>
    </w:p>
    <w:p>
      <w:pPr>
        <w:spacing w:line="520" w:lineRule="exact"/>
        <w:ind w:firstLine="640" w:firstLineChars="200"/>
        <w:rPr>
          <w:rFonts w:ascii="仿宋" w:hAnsi="仿宋" w:eastAsia="仿宋" w:cs="宋体"/>
          <w:kern w:val="0"/>
          <w:sz w:val="32"/>
          <w:szCs w:val="32"/>
        </w:rPr>
      </w:pPr>
      <w:r>
        <w:rPr>
          <w:rFonts w:ascii="仿宋" w:hAnsi="仿宋" w:eastAsia="仿宋" w:cs="宋体"/>
          <w:kern w:val="0"/>
          <w:sz w:val="32"/>
          <w:szCs w:val="32"/>
        </w:rPr>
        <w:t>1.最新年检有效的企业法人营业执照副本复印件，有特殊行业要求的，也需提供特殊行业运营资质。</w:t>
      </w:r>
    </w:p>
    <w:p>
      <w:pPr>
        <w:spacing w:line="520" w:lineRule="exact"/>
        <w:ind w:firstLine="640" w:firstLineChars="200"/>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法定代表人资格证明（需载明身份证号码）、代理人身份证复印件及法人授权委托书原件。</w:t>
      </w:r>
    </w:p>
    <w:p>
      <w:pPr>
        <w:spacing w:line="520" w:lineRule="exact"/>
        <w:ind w:firstLine="640" w:firstLineChars="200"/>
        <w:rPr>
          <w:rFonts w:ascii="仿宋" w:hAnsi="仿宋" w:eastAsia="仿宋" w:cs="宋体"/>
          <w:kern w:val="0"/>
          <w:sz w:val="32"/>
          <w:szCs w:val="32"/>
        </w:rPr>
      </w:pPr>
      <w:r>
        <w:rPr>
          <w:rFonts w:ascii="仿宋" w:hAnsi="仿宋" w:eastAsia="仿宋" w:cs="宋体"/>
          <w:kern w:val="0"/>
          <w:sz w:val="32"/>
          <w:szCs w:val="32"/>
        </w:rPr>
        <w:t>3.</w:t>
      </w:r>
      <w:r>
        <w:rPr>
          <w:rFonts w:ascii="仿宋" w:hAnsi="仿宋" w:eastAsia="仿宋" w:cs="仿宋"/>
          <w:sz w:val="32"/>
          <w:szCs w:val="32"/>
        </w:rPr>
        <w:t>投标单位介绍</w:t>
      </w:r>
      <w:r>
        <w:rPr>
          <w:rFonts w:hint="eastAsia" w:ascii="仿宋" w:hAnsi="仿宋" w:eastAsia="仿宋" w:cs="宋体"/>
          <w:kern w:val="0"/>
          <w:sz w:val="32"/>
          <w:szCs w:val="32"/>
        </w:rPr>
        <w:t>。</w:t>
      </w:r>
    </w:p>
    <w:p>
      <w:pPr>
        <w:spacing w:line="520" w:lineRule="exact"/>
        <w:ind w:firstLine="640" w:firstLineChars="200"/>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开户许可证复印件及投标单位开票信息。</w:t>
      </w:r>
    </w:p>
    <w:p>
      <w:pPr>
        <w:spacing w:line="520" w:lineRule="exact"/>
        <w:ind w:firstLine="640" w:firstLineChars="200"/>
        <w:rPr>
          <w:rFonts w:ascii="仿宋" w:hAnsi="仿宋" w:eastAsia="仿宋" w:cs="仿宋_GB2312"/>
          <w:sz w:val="32"/>
          <w:szCs w:val="32"/>
        </w:rPr>
      </w:pPr>
      <w:r>
        <w:rPr>
          <w:rFonts w:ascii="仿宋" w:hAnsi="仿宋" w:eastAsia="仿宋" w:cs="宋体"/>
          <w:kern w:val="0"/>
          <w:sz w:val="32"/>
          <w:szCs w:val="32"/>
        </w:rPr>
        <w:t>5.</w:t>
      </w:r>
      <w:r>
        <w:rPr>
          <w:rFonts w:hint="eastAsia" w:ascii="仿宋" w:hAnsi="仿宋" w:eastAsia="仿宋"/>
          <w:sz w:val="32"/>
          <w:szCs w:val="32"/>
          <w:lang w:val="en-US" w:eastAsia="zh-CN"/>
        </w:rPr>
        <w:t>每标段提供近两年内类似项目的完整版业绩合同不低于一份。</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w:t>
      </w:r>
      <w:r>
        <w:rPr>
          <w:rFonts w:ascii="仿宋" w:hAnsi="仿宋" w:eastAsia="仿宋" w:cs="仿宋"/>
          <w:sz w:val="32"/>
          <w:szCs w:val="32"/>
        </w:rPr>
        <w:t>代理厂家或贸易商参与需提供厂家授权书</w:t>
      </w:r>
      <w:r>
        <w:rPr>
          <w:rFonts w:hint="eastAsia" w:ascii="仿宋" w:hAnsi="仿宋" w:eastAsia="仿宋" w:cs="仿宋"/>
          <w:sz w:val="32"/>
          <w:szCs w:val="32"/>
        </w:rPr>
        <w:t>。</w:t>
      </w:r>
    </w:p>
    <w:p>
      <w:pPr>
        <w:spacing w:line="5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注：上述资料需加盖报名单位公章。</w:t>
      </w:r>
    </w:p>
    <w:p>
      <w:pPr>
        <w:spacing w:line="5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（二）提交时间：报名时提交。</w:t>
      </w:r>
    </w:p>
    <w:p>
      <w:pPr>
        <w:spacing w:line="5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（三）提交方式：书面及电子版。</w:t>
      </w:r>
    </w:p>
    <w:p>
      <w:pPr>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（四）根据公司相关要求，同时也为每个投标单位提供公平、公正的招投标环境，参加本次投标的单位须填写承诺书（附后），会同报名资料一起提交招标单位。</w:t>
      </w:r>
    </w:p>
    <w:p>
      <w:pPr>
        <w:spacing w:line="520" w:lineRule="exact"/>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四、投标方式。</w:t>
      </w:r>
    </w:p>
    <w:p>
      <w:pPr>
        <w:adjustRightInd w:val="0"/>
        <w:snapToGrid w:val="0"/>
        <w:spacing w:line="520" w:lineRule="exact"/>
        <w:ind w:firstLine="640" w:firstLineChars="200"/>
        <w:rPr>
          <w:rFonts w:hint="eastAsia" w:ascii="仿宋" w:hAnsi="仿宋" w:eastAsia="仿宋"/>
          <w:sz w:val="32"/>
          <w:szCs w:val="32"/>
          <w:lang w:val="en-US" w:eastAsia="zh-CN"/>
        </w:rPr>
      </w:pPr>
      <w:r>
        <w:rPr>
          <w:rFonts w:hint="eastAsia" w:ascii="仿宋" w:hAnsi="仿宋" w:eastAsia="仿宋" w:cs="宋体"/>
          <w:kern w:val="0"/>
          <w:sz w:val="32"/>
          <w:szCs w:val="32"/>
          <w:lang w:val="en-US" w:eastAsia="zh-CN"/>
        </w:rPr>
        <w:t>本次招标共分三个标段，投标单位</w:t>
      </w:r>
      <w:r>
        <w:rPr>
          <w:rFonts w:hint="eastAsia" w:ascii="仿宋" w:hAnsi="仿宋" w:eastAsia="仿宋"/>
          <w:sz w:val="32"/>
          <w:szCs w:val="32"/>
          <w:lang w:val="en-US" w:eastAsia="zh-CN"/>
        </w:rPr>
        <w:t>可根据自身条件选择一个或多个标段进行投标。</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cs="宋体"/>
          <w:kern w:val="0"/>
          <w:sz w:val="32"/>
          <w:szCs w:val="32"/>
        </w:rPr>
        <w:t>招标单位对意向投标单位提交的资质材料进行审查，向审查合格单位发出招标邀请函（说明书），接到招标邀请函（说明书）的单位请按招标邀请函（说明书）要求时间交纳相应投标保证金（</w:t>
      </w:r>
      <w:r>
        <w:rPr>
          <w:rFonts w:hint="eastAsia" w:ascii="仿宋" w:hAnsi="仿宋" w:eastAsia="仿宋" w:cs="宋体"/>
          <w:kern w:val="0"/>
          <w:sz w:val="32"/>
          <w:szCs w:val="32"/>
          <w:lang w:val="en-US" w:eastAsia="zh-CN"/>
        </w:rPr>
        <w:t>大数据</w:t>
      </w:r>
      <w:r>
        <w:rPr>
          <w:rFonts w:hint="eastAsia" w:ascii="仿宋" w:hAnsi="仿宋" w:eastAsia="仿宋"/>
          <w:sz w:val="32"/>
          <w:szCs w:val="32"/>
          <w:lang w:val="en-US" w:eastAsia="zh-CN"/>
        </w:rPr>
        <w:t>硬件标段投标保证金2万</w:t>
      </w:r>
      <w:r>
        <w:rPr>
          <w:rFonts w:hint="eastAsia" w:ascii="仿宋" w:hAnsi="仿宋" w:eastAsia="仿宋" w:cs="宋体"/>
          <w:kern w:val="0"/>
          <w:sz w:val="32"/>
          <w:szCs w:val="32"/>
        </w:rPr>
        <w:t>元</w:t>
      </w:r>
      <w:r>
        <w:rPr>
          <w:rFonts w:hint="eastAsia" w:ascii="仿宋" w:hAnsi="仿宋" w:eastAsia="仿宋"/>
          <w:sz w:val="32"/>
          <w:szCs w:val="32"/>
          <w:lang w:val="en-US" w:eastAsia="zh-CN"/>
        </w:rPr>
        <w:t>，大数据平台软件投标保证金1.5万</w:t>
      </w:r>
      <w:r>
        <w:rPr>
          <w:rFonts w:hint="eastAsia" w:ascii="仿宋" w:hAnsi="仿宋" w:eastAsia="仿宋" w:cs="宋体"/>
          <w:kern w:val="0"/>
          <w:sz w:val="32"/>
          <w:szCs w:val="32"/>
        </w:rPr>
        <w:t>元</w:t>
      </w:r>
      <w:r>
        <w:rPr>
          <w:rFonts w:hint="eastAsia" w:ascii="仿宋" w:hAnsi="仿宋" w:eastAsia="仿宋"/>
          <w:sz w:val="32"/>
          <w:szCs w:val="32"/>
          <w:lang w:val="en-US" w:eastAsia="zh-CN"/>
        </w:rPr>
        <w:t>，大数据工具软件投标保证金1.5万</w:t>
      </w:r>
      <w:r>
        <w:rPr>
          <w:rFonts w:hint="eastAsia" w:ascii="仿宋" w:hAnsi="仿宋" w:eastAsia="仿宋" w:cs="宋体"/>
          <w:kern w:val="0"/>
          <w:sz w:val="32"/>
          <w:szCs w:val="32"/>
        </w:rPr>
        <w:t>元）。招标结束后，中标单位的投标保证金自动转为履约保证金，</w:t>
      </w:r>
      <w:r>
        <w:rPr>
          <w:rFonts w:hint="eastAsia" w:ascii="仿宋" w:hAnsi="仿宋" w:eastAsia="仿宋" w:cs="宋体"/>
          <w:kern w:val="0"/>
          <w:sz w:val="32"/>
          <w:szCs w:val="32"/>
          <w:lang w:val="en-US" w:eastAsia="zh-CN"/>
        </w:rPr>
        <w:t>履约保证金按合同金额的5%收取（多退少补），</w:t>
      </w:r>
      <w:r>
        <w:rPr>
          <w:rFonts w:hint="eastAsia" w:ascii="仿宋" w:hAnsi="仿宋" w:eastAsia="仿宋" w:cs="宋体"/>
          <w:kern w:val="0"/>
          <w:sz w:val="32"/>
          <w:szCs w:val="32"/>
        </w:rPr>
        <w:t>不足部分应予以补齐，未中标单位的投标保证金在宣标后七个工作日后一次性返还（无息）。</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五、招标方信息。</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（一）单位名称：江西方大钢铁集团有限公司。</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（二）联系地址：南昌市青山湖区南钢冶金大道475号江西方大钢铁集团有限公司；邮编：330012。</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（三）联系人：张先生</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（四）联系电话：0791-83869415；</w:t>
      </w:r>
    </w:p>
    <w:p>
      <w:pPr>
        <w:adjustRightInd w:val="0"/>
        <w:snapToGrid w:val="0"/>
        <w:spacing w:line="520" w:lineRule="exact"/>
        <w:ind w:right="-6" w:rightChars="-3"/>
        <w:rPr>
          <w:rFonts w:ascii="仿宋" w:hAnsi="仿宋" w:eastAsia="仿宋"/>
          <w:sz w:val="32"/>
          <w:szCs w:val="32"/>
        </w:rPr>
      </w:pPr>
      <w:r>
        <w:rPr>
          <w:rFonts w:hint="eastAsia" w:ascii="仿宋" w:hAnsi="仿宋" w:eastAsia="仿宋"/>
          <w:sz w:val="32"/>
          <w:szCs w:val="32"/>
        </w:rPr>
        <w:t>邮箱：zhangyong@jxfangda-steels.com。</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（五）法务</w:t>
      </w:r>
      <w:r>
        <w:rPr>
          <w:rFonts w:hint="eastAsia" w:ascii="仿宋" w:hAnsi="仿宋" w:eastAsia="仿宋"/>
          <w:sz w:val="32"/>
          <w:szCs w:val="32"/>
          <w:lang w:val="en-US" w:eastAsia="zh-CN"/>
        </w:rPr>
        <w:t>监</w:t>
      </w:r>
      <w:r>
        <w:rPr>
          <w:rFonts w:hint="eastAsia" w:ascii="仿宋" w:hAnsi="仿宋" w:eastAsia="仿宋"/>
          <w:sz w:val="32"/>
          <w:szCs w:val="32"/>
        </w:rPr>
        <w:t>审部监督电话：0791-83869395。</w:t>
      </w:r>
    </w:p>
    <w:p>
      <w:pPr>
        <w:tabs>
          <w:tab w:val="left" w:pos="7088"/>
        </w:tabs>
        <w:adjustRightInd w:val="0"/>
        <w:snapToGrid w:val="0"/>
        <w:spacing w:line="520" w:lineRule="exact"/>
        <w:ind w:firstLine="643" w:firstLineChars="200"/>
        <w:rPr>
          <w:rFonts w:ascii="仿宋" w:hAnsi="仿宋" w:eastAsia="仿宋"/>
          <w:b/>
          <w:sz w:val="32"/>
          <w:szCs w:val="32"/>
        </w:rPr>
      </w:pPr>
    </w:p>
    <w:p>
      <w:pPr>
        <w:tabs>
          <w:tab w:val="left" w:pos="7088"/>
        </w:tabs>
        <w:adjustRightInd w:val="0"/>
        <w:snapToGrid w:val="0"/>
        <w:spacing w:line="520" w:lineRule="exact"/>
        <w:ind w:firstLine="643" w:firstLineChars="200"/>
        <w:rPr>
          <w:rFonts w:ascii="仿宋" w:hAnsi="仿宋" w:eastAsia="仿宋"/>
          <w:b/>
          <w:sz w:val="32"/>
          <w:szCs w:val="32"/>
        </w:rPr>
      </w:pPr>
    </w:p>
    <w:p>
      <w:pPr>
        <w:adjustRightInd w:val="0"/>
        <w:snapToGrid w:val="0"/>
        <w:spacing w:line="520" w:lineRule="exact"/>
        <w:ind w:firstLine="640" w:firstLineChars="200"/>
        <w:jc w:val="cente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江西方大钢铁集团有限公司</w:t>
      </w:r>
    </w:p>
    <w:p>
      <w:pPr>
        <w:tabs>
          <w:tab w:val="left" w:pos="7560"/>
        </w:tabs>
        <w:adjustRightInd w:val="0"/>
        <w:snapToGrid w:val="0"/>
        <w:spacing w:line="520" w:lineRule="exact"/>
        <w:ind w:right="-6" w:rightChars="-3" w:firstLine="640" w:firstLineChars="20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公告时间：2021年4月</w:t>
      </w:r>
      <w:r>
        <w:rPr>
          <w:rFonts w:hint="eastAsia" w:ascii="仿宋" w:hAnsi="仿宋" w:eastAsia="仿宋"/>
          <w:sz w:val="32"/>
          <w:szCs w:val="32"/>
          <w:lang w:val="en-US" w:eastAsia="zh-CN"/>
        </w:rPr>
        <w:t>13</w:t>
      </w:r>
      <w:r>
        <w:rPr>
          <w:rFonts w:hint="eastAsia" w:ascii="仿宋" w:hAnsi="仿宋" w:eastAsia="仿宋"/>
          <w:sz w:val="32"/>
          <w:szCs w:val="32"/>
        </w:rPr>
        <w:t>日</w:t>
      </w:r>
    </w:p>
    <w:p>
      <w:pPr>
        <w:jc w:val="center"/>
        <w:rPr>
          <w:rFonts w:ascii="小标宋" w:hAnsi="仿宋" w:eastAsia="小标宋" w:cs="宋体"/>
          <w:b/>
          <w:sz w:val="44"/>
          <w:szCs w:val="44"/>
        </w:rPr>
      </w:pPr>
      <w:r>
        <w:rPr>
          <w:rFonts w:hint="eastAsia" w:ascii="小标宋" w:hAnsi="仿宋" w:eastAsia="小标宋" w:cs="宋体"/>
          <w:b/>
          <w:sz w:val="44"/>
          <w:szCs w:val="44"/>
        </w:rPr>
        <w:t>承  诺  书</w:t>
      </w:r>
    </w:p>
    <w:p>
      <w:pPr>
        <w:spacing w:line="520" w:lineRule="exact"/>
        <w:rPr>
          <w:rFonts w:ascii="仿宋" w:hAnsi="仿宋" w:eastAsia="仿宋"/>
          <w:sz w:val="32"/>
          <w:szCs w:val="32"/>
        </w:rPr>
      </w:pPr>
    </w:p>
    <w:p>
      <w:pPr>
        <w:spacing w:line="540" w:lineRule="exact"/>
        <w:rPr>
          <w:rFonts w:ascii="仿宋" w:hAnsi="仿宋" w:eastAsia="仿宋" w:cs="Times New Roman"/>
          <w:sz w:val="32"/>
          <w:szCs w:val="32"/>
        </w:rPr>
      </w:pPr>
      <w:r>
        <w:rPr>
          <w:rFonts w:hint="eastAsia" w:ascii="仿宋" w:hAnsi="仿宋" w:eastAsia="仿宋"/>
          <w:sz w:val="32"/>
          <w:szCs w:val="32"/>
        </w:rPr>
        <w:t>江西方大钢铁集团有限公司</w:t>
      </w:r>
      <w:r>
        <w:rPr>
          <w:rFonts w:hint="eastAsia" w:ascii="仿宋" w:hAnsi="仿宋" w:eastAsia="仿宋" w:cs="仿宋_GB2312"/>
          <w:sz w:val="32"/>
          <w:szCs w:val="32"/>
        </w:rPr>
        <w:t>：</w:t>
      </w:r>
    </w:p>
    <w:p>
      <w:pPr>
        <w:spacing w:line="540" w:lineRule="exact"/>
        <w:jc w:val="left"/>
        <w:rPr>
          <w:rFonts w:ascii="仿宋" w:hAnsi="仿宋" w:eastAsia="仿宋" w:cs="仿宋_GB2312"/>
          <w:sz w:val="32"/>
          <w:szCs w:val="32"/>
        </w:rPr>
      </w:pPr>
      <w:r>
        <w:rPr>
          <w:rFonts w:hint="eastAsia" w:ascii="仿宋" w:hAnsi="仿宋" w:eastAsia="仿宋" w:cs="仿宋_GB2312"/>
          <w:sz w:val="32"/>
          <w:szCs w:val="32"/>
        </w:rPr>
        <w:t xml:space="preserve">    我司自愿参与贵司</w:t>
      </w:r>
      <w:r>
        <w:rPr>
          <w:rFonts w:hint="eastAsia" w:ascii="仿宋" w:hAnsi="仿宋" w:eastAsia="仿宋"/>
          <w:sz w:val="32"/>
          <w:szCs w:val="32"/>
          <w:u w:val="single"/>
        </w:rPr>
        <w:t>方大钢铁</w:t>
      </w:r>
      <w:r>
        <w:rPr>
          <w:rFonts w:hint="eastAsia" w:ascii="仿宋" w:hAnsi="仿宋" w:eastAsia="仿宋" w:cs="仿宋"/>
          <w:bCs/>
          <w:sz w:val="32"/>
          <w:szCs w:val="32"/>
          <w:u w:val="single"/>
        </w:rPr>
        <w:t>大数据监督平台硬件及工具软件</w:t>
      </w:r>
      <w:r>
        <w:rPr>
          <w:rFonts w:hint="eastAsia" w:ascii="仿宋" w:hAnsi="仿宋" w:eastAsia="仿宋" w:cs="仿宋_GB2312"/>
          <w:sz w:val="32"/>
          <w:szCs w:val="32"/>
        </w:rPr>
        <w:t>项目的投（议）标，现承诺如下：</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一、我司将严格遵守招标现场纪律，保证在招标现场外不探讨、不议论招标项目的有关问题和不发表对招标单位不利的话题。</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二、我司将遵循公平、公正、公开及诚实信用的原则参加本项目投（议）标，理解并接受贵公司的开标、评标、定标等相关规定。</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三、我司按本项目招（议）标公告要求提供的所有法人资料及有关材料均真实有效、合法持有，不存在失效、虚假的情况。</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四、严格遵守贵司的有关规定，投（议）标中不围标、不串标、不泄标，以及不排挤其他投标人参与公平竞争。</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五、在本项目投（议）标有效期之内不撤回投标，中标后在贵司规定的期限内签订合同，全面履行合同义务。</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若违反上述承诺内容，我司自愿接受贵司处理（如：取消投标中标资格、没收投标或履约保证金），并承担由此造成贵司的经济损失赔偿及法律责任。</w:t>
      </w:r>
    </w:p>
    <w:p>
      <w:pPr>
        <w:spacing w:line="540" w:lineRule="exact"/>
        <w:rPr>
          <w:rFonts w:ascii="仿宋" w:hAnsi="仿宋" w:eastAsia="仿宋" w:cs="Times New Roman"/>
          <w:sz w:val="32"/>
          <w:szCs w:val="32"/>
        </w:rPr>
      </w:pPr>
    </w:p>
    <w:p>
      <w:pPr>
        <w:spacing w:line="540" w:lineRule="exact"/>
        <w:ind w:right="745" w:rightChars="355" w:firstLine="4480" w:firstLineChars="1400"/>
        <w:rPr>
          <w:rFonts w:ascii="仿宋" w:hAnsi="仿宋" w:eastAsia="仿宋" w:cs="Times New Roman"/>
          <w:bCs/>
          <w:sz w:val="32"/>
          <w:szCs w:val="32"/>
        </w:rPr>
      </w:pPr>
      <w:r>
        <w:rPr>
          <w:rFonts w:hint="eastAsia" w:ascii="仿宋" w:hAnsi="仿宋" w:eastAsia="仿宋" w:cs="仿宋_GB2312"/>
          <w:bCs/>
          <w:sz w:val="32"/>
          <w:szCs w:val="32"/>
        </w:rPr>
        <w:t>承诺单位（公章）：</w:t>
      </w:r>
    </w:p>
    <w:p>
      <w:pPr>
        <w:spacing w:line="540" w:lineRule="exact"/>
        <w:ind w:firstLine="2400" w:firstLineChars="750"/>
        <w:rPr>
          <w:rFonts w:ascii="仿宋" w:hAnsi="仿宋" w:eastAsia="仿宋" w:cs="Times New Roman"/>
          <w:bCs/>
          <w:sz w:val="32"/>
          <w:szCs w:val="32"/>
        </w:rPr>
      </w:pPr>
      <w:r>
        <w:rPr>
          <w:rFonts w:hint="eastAsia" w:ascii="仿宋" w:hAnsi="仿宋" w:eastAsia="仿宋" w:cs="仿宋_GB2312"/>
          <w:bCs/>
          <w:sz w:val="32"/>
          <w:szCs w:val="32"/>
        </w:rPr>
        <w:t>法定代表人或委托代理人（签名）：</w:t>
      </w:r>
    </w:p>
    <w:p>
      <w:pPr>
        <w:tabs>
          <w:tab w:val="left" w:pos="7560"/>
        </w:tabs>
        <w:adjustRightInd w:val="0"/>
        <w:snapToGrid w:val="0"/>
        <w:spacing w:line="520" w:lineRule="exact"/>
        <w:ind w:right="-6" w:rightChars="-3" w:firstLine="640" w:firstLineChars="200"/>
        <w:rPr>
          <w:rFonts w:hint="eastAsia" w:ascii="仿宋" w:hAnsi="仿宋" w:eastAsia="仿宋" w:cs="仿宋_GB2312"/>
          <w:bCs/>
          <w:sz w:val="32"/>
          <w:szCs w:val="32"/>
        </w:rPr>
      </w:pPr>
      <w:r>
        <w:rPr>
          <w:rFonts w:hint="eastAsia" w:ascii="仿宋" w:hAnsi="仿宋" w:eastAsia="仿宋" w:cs="仿宋_GB2312"/>
          <w:bCs/>
          <w:sz w:val="32"/>
          <w:szCs w:val="32"/>
        </w:rPr>
        <w:t xml:space="preserve">            </w:t>
      </w:r>
      <w:r>
        <w:rPr>
          <w:rFonts w:hint="eastAsia" w:ascii="仿宋" w:hAnsi="仿宋" w:eastAsia="仿宋" w:cs="仿宋_GB2312"/>
          <w:bCs/>
          <w:sz w:val="32"/>
          <w:szCs w:val="32"/>
          <w:lang w:val="en-US" w:eastAsia="zh-CN"/>
        </w:rPr>
        <w:t xml:space="preserve">       </w:t>
      </w:r>
      <w:r>
        <w:rPr>
          <w:rFonts w:hint="eastAsia" w:ascii="仿宋" w:hAnsi="仿宋" w:eastAsia="仿宋" w:cs="仿宋_GB2312"/>
          <w:bCs/>
          <w:sz w:val="32"/>
          <w:szCs w:val="32"/>
        </w:rPr>
        <w:t xml:space="preserve">日期： </w:t>
      </w:r>
      <w:r>
        <w:rPr>
          <w:rFonts w:hint="eastAsia" w:ascii="仿宋" w:hAnsi="仿宋" w:eastAsia="仿宋" w:cs="仿宋_GB2312"/>
          <w:bCs/>
          <w:sz w:val="32"/>
          <w:szCs w:val="32"/>
          <w:lang w:val="en-US" w:eastAsia="zh-CN"/>
        </w:rPr>
        <w:t xml:space="preserve"> </w:t>
      </w:r>
      <w:r>
        <w:rPr>
          <w:rFonts w:hint="eastAsia" w:ascii="仿宋" w:hAnsi="仿宋" w:eastAsia="仿宋" w:cs="仿宋_GB2312"/>
          <w:bCs/>
          <w:sz w:val="32"/>
          <w:szCs w:val="32"/>
        </w:rPr>
        <w:t xml:space="preserve">年 </w:t>
      </w:r>
      <w:r>
        <w:rPr>
          <w:rFonts w:hint="eastAsia" w:ascii="仿宋" w:hAnsi="仿宋" w:eastAsia="仿宋" w:cs="仿宋_GB2312"/>
          <w:bCs/>
          <w:sz w:val="32"/>
          <w:szCs w:val="32"/>
          <w:lang w:val="en-US" w:eastAsia="zh-CN"/>
        </w:rPr>
        <w:t xml:space="preserve"> </w:t>
      </w:r>
      <w:r>
        <w:rPr>
          <w:rFonts w:hint="eastAsia" w:ascii="仿宋" w:hAnsi="仿宋" w:eastAsia="仿宋" w:cs="仿宋_GB2312"/>
          <w:bCs/>
          <w:sz w:val="32"/>
          <w:szCs w:val="32"/>
        </w:rPr>
        <w:t xml:space="preserve">月 </w:t>
      </w:r>
      <w:r>
        <w:rPr>
          <w:rFonts w:hint="eastAsia" w:ascii="仿宋" w:hAnsi="仿宋" w:eastAsia="仿宋" w:cs="仿宋_GB2312"/>
          <w:bCs/>
          <w:sz w:val="32"/>
          <w:szCs w:val="32"/>
          <w:lang w:val="en-US" w:eastAsia="zh-CN"/>
        </w:rPr>
        <w:t xml:space="preserve"> </w:t>
      </w:r>
      <w:r>
        <w:rPr>
          <w:rFonts w:hint="eastAsia" w:ascii="仿宋" w:hAnsi="仿宋" w:eastAsia="仿宋" w:cs="仿宋_GB2312"/>
          <w:bCs/>
          <w:sz w:val="32"/>
          <w:szCs w:val="32"/>
        </w:rPr>
        <w:t>日</w:t>
      </w:r>
    </w:p>
    <w:p>
      <w:pPr>
        <w:jc w:val="center"/>
        <w:rPr>
          <w:rFonts w:ascii="小标宋" w:hAnsi="小标宋" w:eastAsia="小标宋" w:cs="小标宋"/>
          <w:b/>
          <w:sz w:val="44"/>
          <w:szCs w:val="44"/>
        </w:rPr>
      </w:pPr>
      <w:r>
        <w:rPr>
          <w:rFonts w:hint="eastAsia" w:ascii="小标宋" w:hAnsi="小标宋" w:eastAsia="小标宋" w:cs="小标宋"/>
          <w:b/>
          <w:sz w:val="44"/>
          <w:szCs w:val="44"/>
        </w:rPr>
        <w:t>授权委托书</w:t>
      </w:r>
    </w:p>
    <w:p>
      <w:pPr>
        <w:pStyle w:val="4"/>
        <w:spacing w:line="360" w:lineRule="exact"/>
        <w:jc w:val="center"/>
        <w:rPr>
          <w:rFonts w:ascii="宋体" w:hAnsi="宋体" w:cs="宋体"/>
          <w:b/>
          <w:sz w:val="32"/>
          <w:szCs w:val="32"/>
          <w:lang w:val="en-US"/>
        </w:rPr>
      </w:pPr>
    </w:p>
    <w:p>
      <w:pPr>
        <w:spacing w:line="400" w:lineRule="exact"/>
        <w:rPr>
          <w:rFonts w:ascii="仿宋" w:hAnsi="仿宋" w:eastAsia="仿宋" w:cs="仿宋"/>
          <w:sz w:val="32"/>
          <w:szCs w:val="32"/>
        </w:rPr>
      </w:pPr>
      <w:r>
        <w:rPr>
          <w:rFonts w:hint="eastAsia" w:ascii="仿宋" w:hAnsi="仿宋" w:eastAsia="仿宋" w:cs="仿宋"/>
          <w:sz w:val="32"/>
          <w:szCs w:val="32"/>
        </w:rPr>
        <w:t xml:space="preserve">委托单位：                                         </w:t>
      </w:r>
    </w:p>
    <w:p>
      <w:pPr>
        <w:spacing w:line="400" w:lineRule="exact"/>
        <w:rPr>
          <w:rFonts w:ascii="仿宋" w:hAnsi="仿宋" w:eastAsia="仿宋" w:cs="仿宋"/>
          <w:sz w:val="32"/>
          <w:szCs w:val="32"/>
        </w:rPr>
      </w:pPr>
      <w:r>
        <w:rPr>
          <w:rFonts w:hint="eastAsia" w:ascii="仿宋" w:hAnsi="仿宋" w:eastAsia="仿宋" w:cs="仿宋"/>
          <w:sz w:val="32"/>
          <w:szCs w:val="32"/>
        </w:rPr>
        <w:t xml:space="preserve">法定代表人：                                       </w:t>
      </w:r>
    </w:p>
    <w:p>
      <w:pPr>
        <w:spacing w:line="400" w:lineRule="exact"/>
        <w:rPr>
          <w:rFonts w:ascii="仿宋" w:hAnsi="仿宋" w:eastAsia="仿宋" w:cs="仿宋"/>
          <w:sz w:val="32"/>
          <w:szCs w:val="32"/>
        </w:rPr>
      </w:pPr>
      <w:r>
        <w:rPr>
          <w:rFonts w:hint="eastAsia" w:ascii="仿宋" w:hAnsi="仿宋" w:eastAsia="仿宋" w:cs="仿宋"/>
          <w:sz w:val="32"/>
          <w:szCs w:val="32"/>
        </w:rPr>
        <w:t xml:space="preserve">代理人：     </w:t>
      </w:r>
    </w:p>
    <w:p>
      <w:pPr>
        <w:spacing w:line="400" w:lineRule="exact"/>
        <w:rPr>
          <w:rFonts w:ascii="仿宋" w:hAnsi="仿宋" w:eastAsia="仿宋" w:cs="仿宋"/>
          <w:sz w:val="32"/>
          <w:szCs w:val="32"/>
        </w:rPr>
      </w:pPr>
      <w:r>
        <w:rPr>
          <w:rFonts w:hint="eastAsia" w:ascii="仿宋" w:hAnsi="仿宋" w:eastAsia="仿宋" w:cs="仿宋"/>
          <w:sz w:val="32"/>
          <w:szCs w:val="32"/>
        </w:rPr>
        <w:t xml:space="preserve">身份证号：              </w:t>
      </w:r>
    </w:p>
    <w:p>
      <w:pPr>
        <w:spacing w:line="400" w:lineRule="exact"/>
        <w:rPr>
          <w:rFonts w:ascii="仿宋" w:hAnsi="仿宋" w:eastAsia="仿宋" w:cs="仿宋"/>
          <w:sz w:val="32"/>
          <w:szCs w:val="32"/>
        </w:rPr>
      </w:pPr>
      <w:r>
        <w:rPr>
          <w:rFonts w:hint="eastAsia" w:ascii="仿宋" w:hAnsi="仿宋" w:eastAsia="仿宋" w:cs="仿宋"/>
          <w:sz w:val="32"/>
          <w:szCs w:val="32"/>
        </w:rPr>
        <w:t>电话：</w:t>
      </w:r>
    </w:p>
    <w:p>
      <w:pPr>
        <w:spacing w:line="400" w:lineRule="exact"/>
        <w:ind w:firstLine="570"/>
        <w:rPr>
          <w:rFonts w:ascii="仿宋" w:hAnsi="仿宋" w:eastAsia="仿宋" w:cs="仿宋"/>
          <w:sz w:val="32"/>
          <w:szCs w:val="32"/>
        </w:rPr>
      </w:pPr>
      <w:r>
        <w:rPr>
          <w:rFonts w:hint="eastAsia" w:ascii="仿宋" w:hAnsi="仿宋" w:eastAsia="仿宋" w:cs="仿宋"/>
          <w:sz w:val="32"/>
          <w:szCs w:val="32"/>
        </w:rPr>
        <w:t>兹授权上述代理人全权代表我公司前往</w:t>
      </w:r>
      <w:r>
        <w:rPr>
          <w:rFonts w:hint="eastAsia" w:ascii="仿宋" w:hAnsi="仿宋" w:eastAsia="仿宋"/>
          <w:sz w:val="32"/>
          <w:szCs w:val="32"/>
        </w:rPr>
        <w:t>江西方大钢铁集团有限公司</w:t>
      </w:r>
      <w:r>
        <w:rPr>
          <w:rFonts w:hint="eastAsia" w:ascii="仿宋" w:hAnsi="仿宋" w:eastAsia="仿宋" w:cs="仿宋"/>
          <w:sz w:val="32"/>
          <w:szCs w:val="32"/>
        </w:rPr>
        <w:t>处理以下事项，委托权限如下：</w:t>
      </w:r>
    </w:p>
    <w:p>
      <w:pPr>
        <w:spacing w:line="400" w:lineRule="exact"/>
        <w:ind w:firstLine="646" w:firstLineChars="202"/>
        <w:rPr>
          <w:rFonts w:ascii="仿宋" w:hAnsi="仿宋" w:eastAsia="仿宋" w:cs="仿宋"/>
          <w:sz w:val="32"/>
          <w:szCs w:val="32"/>
        </w:rPr>
      </w:pPr>
      <w:r>
        <w:rPr>
          <w:rFonts w:hint="eastAsia" w:ascii="仿宋" w:hAnsi="仿宋" w:eastAsia="仿宋" w:cs="仿宋"/>
          <w:sz w:val="32"/>
          <w:szCs w:val="32"/>
        </w:rPr>
        <w:t>参加招（议）标会议，招（议）标文件的领取、递交、更改、撤回、签署及办理投标保证金的缴纳、退回等事项。</w:t>
      </w:r>
    </w:p>
    <w:p>
      <w:pPr>
        <w:spacing w:line="400" w:lineRule="exact"/>
        <w:ind w:firstLine="646" w:firstLineChars="202"/>
        <w:rPr>
          <w:rFonts w:ascii="仿宋" w:hAnsi="仿宋" w:eastAsia="仿宋" w:cs="仿宋"/>
          <w:sz w:val="32"/>
          <w:szCs w:val="32"/>
        </w:rPr>
      </w:pPr>
      <w:r>
        <w:rPr>
          <w:rFonts w:hint="eastAsia" w:ascii="仿宋" w:hAnsi="仿宋" w:eastAsia="仿宋" w:cs="仿宋"/>
          <w:sz w:val="32"/>
          <w:szCs w:val="32"/>
        </w:rPr>
        <w:t>合同洽谈及签订合同、技术协议、补充协议和其他附件等；负责签署合同履约过程中的相关函件、会议纪要等文件，收发双方业务往来间的电子邮件、传真、快递等；处理有关检维修、工程施工、质量异议处理等事项；办理货款结算、领取承兑汇票、发票、收据等事项。</w:t>
      </w:r>
    </w:p>
    <w:p>
      <w:pPr>
        <w:spacing w:line="400" w:lineRule="exact"/>
        <w:ind w:firstLine="570"/>
        <w:rPr>
          <w:rFonts w:ascii="仿宋" w:hAnsi="仿宋" w:eastAsia="仿宋" w:cs="仿宋"/>
          <w:sz w:val="32"/>
          <w:szCs w:val="32"/>
        </w:rPr>
      </w:pPr>
      <w:r>
        <w:rPr>
          <w:rFonts w:hint="eastAsia" w:ascii="仿宋" w:hAnsi="仿宋" w:eastAsia="仿宋" w:cs="仿宋"/>
          <w:sz w:val="32"/>
          <w:szCs w:val="32"/>
        </w:rPr>
        <w:t>代理人处理上述事项均代表我公司，与我公司的行为具有同等法律效力，我公司将承担上述代理人相关行为的全部法律后果和法律责任。代理人无权转委托。</w:t>
      </w:r>
    </w:p>
    <w:p>
      <w:pPr>
        <w:spacing w:line="400" w:lineRule="exact"/>
        <w:ind w:firstLine="570"/>
        <w:rPr>
          <w:rFonts w:ascii="仿宋" w:hAnsi="仿宋" w:eastAsia="仿宋" w:cs="仿宋"/>
          <w:sz w:val="32"/>
          <w:szCs w:val="32"/>
        </w:rPr>
      </w:pPr>
      <w:r>
        <w:rPr>
          <w:rFonts w:hint="eastAsia" w:ascii="仿宋" w:hAnsi="仿宋" w:eastAsia="仿宋" w:cs="仿宋"/>
          <w:sz w:val="32"/>
          <w:szCs w:val="32"/>
        </w:rPr>
        <w:t>本授权委托书有效期限：自</w:t>
      </w:r>
      <w:r>
        <w:rPr>
          <w:rFonts w:hint="eastAsia" w:ascii="仿宋" w:hAnsi="仿宋" w:eastAsia="仿宋" w:cs="仿宋"/>
          <w:sz w:val="32"/>
          <w:szCs w:val="32"/>
          <w:u w:val="single"/>
        </w:rPr>
        <w:t>2021</w:t>
      </w:r>
      <w:r>
        <w:rPr>
          <w:rFonts w:hint="eastAsia" w:ascii="仿宋" w:hAnsi="仿宋" w:eastAsia="仿宋" w:cs="仿宋"/>
          <w:sz w:val="32"/>
          <w:szCs w:val="32"/>
        </w:rPr>
        <w:t>年  月  日至</w:t>
      </w:r>
      <w:r>
        <w:rPr>
          <w:rFonts w:hint="eastAsia" w:ascii="仿宋" w:hAnsi="仿宋" w:eastAsia="仿宋" w:cs="仿宋"/>
          <w:sz w:val="32"/>
          <w:szCs w:val="32"/>
          <w:u w:val="single"/>
        </w:rPr>
        <w:t>2022</w:t>
      </w:r>
      <w:r>
        <w:rPr>
          <w:rFonts w:hint="eastAsia" w:ascii="仿宋" w:hAnsi="仿宋" w:eastAsia="仿宋" w:cs="仿宋"/>
          <w:sz w:val="32"/>
          <w:szCs w:val="32"/>
        </w:rPr>
        <w:t>年</w:t>
      </w:r>
      <w:r>
        <w:rPr>
          <w:rFonts w:hint="eastAsia" w:ascii="仿宋" w:hAnsi="仿宋" w:eastAsia="仿宋" w:cs="仿宋"/>
          <w:sz w:val="32"/>
          <w:szCs w:val="32"/>
          <w:u w:val="single"/>
        </w:rPr>
        <w:t>12</w:t>
      </w:r>
      <w:r>
        <w:rPr>
          <w:rFonts w:hint="eastAsia" w:ascii="仿宋" w:hAnsi="仿宋" w:eastAsia="仿宋" w:cs="仿宋"/>
          <w:sz w:val="32"/>
          <w:szCs w:val="32"/>
        </w:rPr>
        <w:t>月</w:t>
      </w:r>
      <w:r>
        <w:rPr>
          <w:rFonts w:hint="eastAsia" w:ascii="仿宋" w:hAnsi="仿宋" w:eastAsia="仿宋" w:cs="仿宋"/>
          <w:sz w:val="32"/>
          <w:szCs w:val="32"/>
          <w:u w:val="single"/>
        </w:rPr>
        <w:t>31</w:t>
      </w:r>
      <w:r>
        <w:rPr>
          <w:rFonts w:hint="eastAsia" w:ascii="仿宋" w:hAnsi="仿宋" w:eastAsia="仿宋" w:cs="仿宋"/>
          <w:sz w:val="32"/>
          <w:szCs w:val="32"/>
        </w:rPr>
        <w:t>日。</w:t>
      </w: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r>
        <w:rPr>
          <w:rFonts w:hint="eastAsia" w:ascii="仿宋" w:hAnsi="仿宋" w:eastAsia="仿宋" w:cs="仿宋"/>
          <w:sz w:val="32"/>
          <w:szCs w:val="32"/>
        </w:rPr>
        <w:t>行政章：                           财务专用章：</w:t>
      </w: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r>
        <w:rPr>
          <w:rFonts w:hint="eastAsia" w:ascii="仿宋" w:hAnsi="仿宋" w:eastAsia="仿宋" w:cs="仿宋"/>
          <w:sz w:val="32"/>
          <w:szCs w:val="32"/>
        </w:rPr>
        <w:t>法定代表人签章：                   合同专用章：</w:t>
      </w: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r>
        <w:rPr>
          <w:rFonts w:hint="eastAsia" w:ascii="仿宋" w:hAnsi="仿宋" w:eastAsia="仿宋" w:cs="仿宋"/>
          <w:sz w:val="32"/>
          <w:szCs w:val="32"/>
        </w:rPr>
        <w:t>代理人签名：</w:t>
      </w: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r>
        <w:rPr>
          <w:rFonts w:hint="eastAsia" w:ascii="仿宋" w:hAnsi="仿宋" w:eastAsia="仿宋" w:cs="仿宋"/>
          <w:sz w:val="32"/>
          <w:szCs w:val="32"/>
        </w:rPr>
        <w:t>附：委托单位法定代表人身份证复印件（正反面）</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代理人身份证复印件（正反面）</w:t>
      </w:r>
    </w:p>
    <w:p>
      <w:pPr>
        <w:spacing w:line="360" w:lineRule="exact"/>
        <w:rPr>
          <w:rFonts w:ascii="仿宋" w:hAnsi="仿宋" w:eastAsia="仿宋" w:cs="仿宋"/>
          <w:sz w:val="32"/>
          <w:szCs w:val="32"/>
        </w:rPr>
      </w:pPr>
    </w:p>
    <w:p>
      <w:pPr>
        <w:ind w:right="1785" w:rightChars="850"/>
      </w:pPr>
      <w:r>
        <w:rPr>
          <w:rFonts w:hint="eastAsia" w:ascii="仿宋" w:hAnsi="仿宋" w:eastAsia="仿宋" w:cs="仿宋"/>
          <w:sz w:val="32"/>
          <w:szCs w:val="32"/>
        </w:rPr>
        <w:t xml:space="preserve">                          2021年  月  日</w:t>
      </w:r>
    </w:p>
    <w:p>
      <w:pPr>
        <w:tabs>
          <w:tab w:val="left" w:pos="7560"/>
        </w:tabs>
        <w:adjustRightInd w:val="0"/>
        <w:snapToGrid w:val="0"/>
        <w:spacing w:line="240" w:lineRule="auto"/>
        <w:ind w:right="0" w:rightChars="0" w:firstLine="0" w:firstLineChars="0"/>
        <w:rPr>
          <w:rFonts w:hint="eastAsia" w:ascii="仿宋" w:hAnsi="仿宋" w:eastAsia="仿宋" w:cs="仿宋_GB2312"/>
          <w:bCs/>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falt">
    <w:altName w:val="MingLiU-ExtB"/>
    <w:panose1 w:val="00000000000000000000"/>
    <w:charset w:val="88"/>
    <w:family w:val="roman"/>
    <w:pitch w:val="default"/>
    <w:sig w:usb0="00000000" w:usb1="00000000" w:usb2="00000010" w:usb3="00000000" w:csb0="0010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A0AFB"/>
    <w:rsid w:val="1DD553B4"/>
    <w:rsid w:val="1F9B119F"/>
    <w:rsid w:val="21AB186D"/>
    <w:rsid w:val="221F7E2A"/>
    <w:rsid w:val="29745015"/>
    <w:rsid w:val="2D8D39CA"/>
    <w:rsid w:val="30AA0828"/>
    <w:rsid w:val="31C849D2"/>
    <w:rsid w:val="340A23DA"/>
    <w:rsid w:val="389318FA"/>
    <w:rsid w:val="422071EF"/>
    <w:rsid w:val="43E824CD"/>
    <w:rsid w:val="551E7D5E"/>
    <w:rsid w:val="5ABD5421"/>
    <w:rsid w:val="5EB23C85"/>
    <w:rsid w:val="692A066B"/>
    <w:rsid w:val="6B8B3281"/>
    <w:rsid w:val="7B4F2BD9"/>
    <w:rsid w:val="7B9B601E"/>
    <w:rsid w:val="7D6B6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left"/>
    </w:pPr>
    <w:rPr>
      <w:rFonts w:ascii="Courier New" w:hAnsi="Courier New" w:eastAsia="PMingLiUfalt" w:cs="Courier New"/>
      <w:kern w:val="0"/>
      <w:sz w:val="20"/>
      <w:szCs w:val="20"/>
      <w:lang w:val="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2021-04-12T06:26:00Z</dcterms:created>
  <dc:creator>25009</dc:creator>
  <cp:lastModifiedBy>尹录麒</cp:lastModifiedBy>
  <dcterms:modified xsi:type="dcterms:W3CDTF">2021-04-13T08:01:12Z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9EA475D6F7C349679C168BF3DEB1C1CC</vt:lpwstr>
  </property>
</Properties>
</file>